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jc w:val="right"/>
        <w:tblLook w:val="04A0" w:firstRow="1" w:lastRow="0" w:firstColumn="1" w:lastColumn="0" w:noHBand="0" w:noVBand="1"/>
      </w:tblPr>
      <w:tblGrid>
        <w:gridCol w:w="5098"/>
        <w:gridCol w:w="5114"/>
      </w:tblGrid>
      <w:tr w:rsidR="00E14F7C" w14:paraId="57A34A46" w14:textId="77777777" w:rsidTr="00570561">
        <w:trPr>
          <w:trHeight w:val="543"/>
          <w:jc w:val="right"/>
        </w:trPr>
        <w:tc>
          <w:tcPr>
            <w:tcW w:w="5098" w:type="dxa"/>
          </w:tcPr>
          <w:p w14:paraId="6B4A3175" w14:textId="79661E9F" w:rsidR="00E07158" w:rsidRPr="00EA2B72" w:rsidRDefault="00184B0B" w:rsidP="001F7986">
            <w:pPr>
              <w:rPr>
                <w:rFonts w:cs="Arial"/>
                <w:sz w:val="22"/>
                <w:szCs w:val="22"/>
              </w:rPr>
            </w:pPr>
            <w:r>
              <w:rPr>
                <w:rFonts w:cs="Arial"/>
                <w:sz w:val="22"/>
                <w:szCs w:val="22"/>
              </w:rPr>
              <w:t xml:space="preserve">2019 </w:t>
            </w:r>
            <w:r w:rsidR="00DA177D">
              <w:rPr>
                <w:rFonts w:cs="Arial"/>
                <w:sz w:val="22"/>
                <w:szCs w:val="22"/>
              </w:rPr>
              <w:t>koulutus</w:t>
            </w:r>
            <w:r w:rsidR="00EA2B72" w:rsidRPr="00EA2B72">
              <w:rPr>
                <w:rFonts w:cs="Arial"/>
                <w:sz w:val="22"/>
                <w:szCs w:val="22"/>
              </w:rPr>
              <w:t xml:space="preserve">- ja </w:t>
            </w:r>
            <w:r w:rsidR="00DA177D">
              <w:rPr>
                <w:rFonts w:cs="Arial"/>
                <w:sz w:val="22"/>
                <w:szCs w:val="22"/>
              </w:rPr>
              <w:t>pätevöimis</w:t>
            </w:r>
            <w:r w:rsidR="00EA2B72" w:rsidRPr="00EA2B72">
              <w:rPr>
                <w:rFonts w:cs="Arial"/>
                <w:sz w:val="22"/>
                <w:szCs w:val="22"/>
              </w:rPr>
              <w:t>ohje (</w:t>
            </w:r>
            <w:r w:rsidR="00DA177D">
              <w:rPr>
                <w:rFonts w:cs="Arial"/>
                <w:sz w:val="22"/>
                <w:szCs w:val="22"/>
              </w:rPr>
              <w:t>C</w:t>
            </w:r>
            <w:r w:rsidR="00EA2B72" w:rsidRPr="00EA2B72">
              <w:rPr>
                <w:rFonts w:cs="Arial"/>
                <w:sz w:val="22"/>
                <w:szCs w:val="22"/>
              </w:rPr>
              <w:t>-osa)</w:t>
            </w:r>
          </w:p>
          <w:p w14:paraId="617CF2B0" w14:textId="1BBEB93D" w:rsidR="00B43266" w:rsidRPr="00EA2B72" w:rsidRDefault="00B43266" w:rsidP="001F7986">
            <w:pPr>
              <w:pStyle w:val="Eivli"/>
              <w:rPr>
                <w:b/>
              </w:rPr>
            </w:pPr>
            <w:r w:rsidRPr="00EA2B72">
              <w:rPr>
                <w:b/>
              </w:rPr>
              <w:t>(</w:t>
            </w:r>
            <w:r w:rsidR="00447142" w:rsidRPr="00EA2B72">
              <w:rPr>
                <w:b/>
              </w:rPr>
              <w:t>KVK</w:t>
            </w:r>
            <w:r w:rsidRPr="00EA2B72">
              <w:rPr>
                <w:b/>
              </w:rPr>
              <w:t>)</w:t>
            </w:r>
          </w:p>
          <w:p w14:paraId="08F02A66" w14:textId="77777777" w:rsidR="00EA2B72" w:rsidRPr="00543B3F" w:rsidRDefault="00EA2B72" w:rsidP="001F7986">
            <w:pPr>
              <w:pStyle w:val="Eivli"/>
              <w:rPr>
                <w:b/>
              </w:rPr>
            </w:pPr>
          </w:p>
          <w:p w14:paraId="75E7B42E" w14:textId="5F9F8B85" w:rsidR="007F221E" w:rsidRPr="00E55B8A"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bookmarkStart w:id="0" w:name="_Hlk79672240"/>
            <w:r w:rsidRPr="00E55B8A">
              <w:rPr>
                <w:rFonts w:ascii="Arial" w:hAnsi="Arial" w:cs="Arial"/>
                <w:color w:val="000000"/>
                <w:sz w:val="20"/>
                <w:szCs w:val="20"/>
              </w:rPr>
              <w:t>Hyväksytty Kennelliito</w:t>
            </w:r>
            <w:r w:rsidR="006A2DCF">
              <w:rPr>
                <w:rFonts w:ascii="Arial" w:hAnsi="Arial" w:cs="Arial"/>
                <w:color w:val="000000"/>
                <w:sz w:val="20"/>
                <w:szCs w:val="20"/>
              </w:rPr>
              <w:t xml:space="preserve">ssa </w:t>
            </w:r>
            <w:r w:rsidR="00960615">
              <w:rPr>
                <w:rFonts w:ascii="Arial" w:hAnsi="Arial" w:cs="Arial"/>
                <w:color w:val="000000"/>
                <w:sz w:val="20"/>
                <w:szCs w:val="20"/>
              </w:rPr>
              <w:t>25.11.20</w:t>
            </w:r>
            <w:r w:rsidR="00AE28FA">
              <w:rPr>
                <w:rFonts w:ascii="Arial" w:hAnsi="Arial" w:cs="Arial"/>
                <w:color w:val="000000"/>
                <w:sz w:val="20"/>
                <w:szCs w:val="20"/>
              </w:rPr>
              <w:t>18</w:t>
            </w:r>
          </w:p>
          <w:p w14:paraId="54F83B6D" w14:textId="6D02CAB2" w:rsidR="007F221E"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E55B8A">
              <w:rPr>
                <w:rFonts w:ascii="Arial" w:hAnsi="Arial" w:cs="Arial"/>
                <w:color w:val="000000"/>
                <w:sz w:val="20"/>
                <w:szCs w:val="20"/>
              </w:rPr>
              <w:t xml:space="preserve">Voimassa </w:t>
            </w:r>
            <w:r w:rsidR="00AE28FA">
              <w:rPr>
                <w:rFonts w:ascii="Arial" w:hAnsi="Arial" w:cs="Arial"/>
                <w:color w:val="000000"/>
                <w:sz w:val="20"/>
                <w:szCs w:val="20"/>
              </w:rPr>
              <w:t xml:space="preserve">1.1.2019 </w:t>
            </w:r>
            <w:r w:rsidRPr="00E55B8A">
              <w:rPr>
                <w:rFonts w:ascii="Arial" w:hAnsi="Arial" w:cs="Arial"/>
                <w:color w:val="000000"/>
                <w:sz w:val="20"/>
                <w:szCs w:val="20"/>
              </w:rPr>
              <w:t>alkaen</w:t>
            </w:r>
          </w:p>
          <w:bookmarkEnd w:id="0"/>
          <w:p w14:paraId="511DCA74" w14:textId="222B1ED2" w:rsidR="00B43266" w:rsidRDefault="00B43266" w:rsidP="001F7986">
            <w:pPr>
              <w:rPr>
                <w:rFonts w:cs="Arial"/>
              </w:rPr>
            </w:pPr>
          </w:p>
        </w:tc>
        <w:tc>
          <w:tcPr>
            <w:tcW w:w="5114" w:type="dxa"/>
          </w:tcPr>
          <w:p w14:paraId="6945EF9B" w14:textId="734269D9" w:rsidR="00E14F7C" w:rsidRPr="00F82D7C" w:rsidRDefault="00115F28" w:rsidP="00F27675">
            <w:pPr>
              <w:rPr>
                <w:sz w:val="22"/>
                <w:szCs w:val="22"/>
              </w:rPr>
            </w:pPr>
            <w:r>
              <w:rPr>
                <w:sz w:val="22"/>
                <w:szCs w:val="22"/>
              </w:rPr>
              <w:t>Uusi</w:t>
            </w:r>
            <w:r w:rsidR="00E14F7C" w:rsidRPr="00747BE4">
              <w:rPr>
                <w:sz w:val="22"/>
                <w:szCs w:val="22"/>
              </w:rPr>
              <w:t xml:space="preserve"> </w:t>
            </w:r>
            <w:r w:rsidR="00184B0B">
              <w:rPr>
                <w:sz w:val="22"/>
                <w:szCs w:val="22"/>
              </w:rPr>
              <w:t xml:space="preserve">2025 </w:t>
            </w:r>
            <w:r w:rsidR="00DA177D" w:rsidRPr="00747BE4">
              <w:rPr>
                <w:sz w:val="22"/>
                <w:szCs w:val="22"/>
              </w:rPr>
              <w:t>koulutus</w:t>
            </w:r>
            <w:r w:rsidR="00EA2B72" w:rsidRPr="00747BE4">
              <w:rPr>
                <w:sz w:val="22"/>
                <w:szCs w:val="22"/>
              </w:rPr>
              <w:t xml:space="preserve">- ja </w:t>
            </w:r>
            <w:r w:rsidR="00DA177D" w:rsidRPr="00747BE4">
              <w:rPr>
                <w:sz w:val="22"/>
                <w:szCs w:val="22"/>
              </w:rPr>
              <w:t>pätevöimis</w:t>
            </w:r>
            <w:r w:rsidR="00EA2B72" w:rsidRPr="00747BE4">
              <w:rPr>
                <w:sz w:val="22"/>
                <w:szCs w:val="22"/>
              </w:rPr>
              <w:t>ohje (</w:t>
            </w:r>
            <w:r w:rsidR="00DA177D" w:rsidRPr="00747BE4">
              <w:rPr>
                <w:sz w:val="22"/>
                <w:szCs w:val="22"/>
              </w:rPr>
              <w:t>C</w:t>
            </w:r>
            <w:r w:rsidR="00EA2B72" w:rsidRPr="00747BE4">
              <w:rPr>
                <w:sz w:val="22"/>
                <w:szCs w:val="22"/>
              </w:rPr>
              <w:t>-osa</w:t>
            </w:r>
            <w:r w:rsidR="00EA2B72" w:rsidRPr="00F82D7C">
              <w:rPr>
                <w:sz w:val="22"/>
                <w:szCs w:val="22"/>
              </w:rPr>
              <w:t>)</w:t>
            </w:r>
          </w:p>
          <w:p w14:paraId="3B060B1D" w14:textId="261841CE" w:rsidR="00B43266" w:rsidRPr="00F82D7C" w:rsidRDefault="00B43266" w:rsidP="00B43266">
            <w:pPr>
              <w:spacing w:line="259" w:lineRule="auto"/>
              <w:ind w:left="4"/>
              <w:rPr>
                <w:b/>
                <w:sz w:val="22"/>
                <w:szCs w:val="22"/>
              </w:rPr>
            </w:pPr>
            <w:r w:rsidRPr="00F82D7C">
              <w:rPr>
                <w:b/>
                <w:sz w:val="22"/>
                <w:szCs w:val="22"/>
              </w:rPr>
              <w:t>(</w:t>
            </w:r>
            <w:r w:rsidR="00447142" w:rsidRPr="00F82D7C">
              <w:rPr>
                <w:b/>
                <w:sz w:val="22"/>
                <w:szCs w:val="22"/>
              </w:rPr>
              <w:t>KVK</w:t>
            </w:r>
            <w:r w:rsidRPr="00F82D7C">
              <w:rPr>
                <w:b/>
                <w:sz w:val="22"/>
                <w:szCs w:val="22"/>
              </w:rPr>
              <w:t>)</w:t>
            </w:r>
          </w:p>
          <w:p w14:paraId="226A2749" w14:textId="73233C3E" w:rsidR="00EA2B72" w:rsidRPr="00F82D7C" w:rsidRDefault="00184B0B" w:rsidP="00B43266">
            <w:pPr>
              <w:spacing w:line="259" w:lineRule="auto"/>
              <w:ind w:left="4"/>
              <w:rPr>
                <w:sz w:val="22"/>
                <w:szCs w:val="22"/>
              </w:rPr>
            </w:pPr>
            <w:proofErr w:type="spellStart"/>
            <w:r>
              <w:rPr>
                <w:sz w:val="22"/>
                <w:szCs w:val="22"/>
              </w:rPr>
              <w:t>Hybväksytty</w:t>
            </w:r>
            <w:proofErr w:type="spellEnd"/>
            <w:r>
              <w:rPr>
                <w:sz w:val="22"/>
                <w:szCs w:val="22"/>
              </w:rPr>
              <w:t xml:space="preserve"> kennelliitossa </w:t>
            </w:r>
            <w:r w:rsidR="00BC0E4F">
              <w:rPr>
                <w:sz w:val="22"/>
                <w:szCs w:val="22"/>
              </w:rPr>
              <w:t>26.5.2024</w:t>
            </w:r>
          </w:p>
          <w:p w14:paraId="71E53066" w14:textId="64DCAA0E" w:rsidR="00B43266" w:rsidRPr="00F82D7C"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F75630">
              <w:rPr>
                <w:color w:val="000000"/>
                <w:sz w:val="22"/>
                <w:szCs w:val="22"/>
              </w:rPr>
              <w:t>Hyväksytty</w:t>
            </w:r>
            <w:r w:rsidRPr="00F75630">
              <w:rPr>
                <w:sz w:val="22"/>
                <w:szCs w:val="22"/>
              </w:rPr>
              <w:t xml:space="preserve"> </w:t>
            </w:r>
            <w:r w:rsidR="00E82EAC">
              <w:rPr>
                <w:sz w:val="22"/>
                <w:szCs w:val="22"/>
              </w:rPr>
              <w:t>r</w:t>
            </w:r>
            <w:r w:rsidR="00BA6FB5" w:rsidRPr="00F75630">
              <w:rPr>
                <w:sz w:val="22"/>
                <w:szCs w:val="22"/>
              </w:rPr>
              <w:t>otujärjestö</w:t>
            </w:r>
            <w:r w:rsidR="00F75630" w:rsidRPr="00F75630">
              <w:rPr>
                <w:sz w:val="22"/>
                <w:szCs w:val="22"/>
              </w:rPr>
              <w:t xml:space="preserve">ssä </w:t>
            </w:r>
            <w:r w:rsidR="00BA6FB5" w:rsidRPr="00F75630">
              <w:rPr>
                <w:sz w:val="22"/>
                <w:szCs w:val="22"/>
              </w:rPr>
              <w:t xml:space="preserve"> </w:t>
            </w:r>
            <w:r w:rsidR="00F75630">
              <w:rPr>
                <w:sz w:val="22"/>
                <w:szCs w:val="22"/>
              </w:rPr>
              <w:t>06</w:t>
            </w:r>
            <w:r w:rsidRPr="00F75630">
              <w:rPr>
                <w:color w:val="000000"/>
                <w:sz w:val="22"/>
                <w:szCs w:val="22"/>
              </w:rPr>
              <w:t>.</w:t>
            </w:r>
            <w:r w:rsidR="00F75630">
              <w:rPr>
                <w:color w:val="000000"/>
                <w:sz w:val="22"/>
                <w:szCs w:val="22"/>
              </w:rPr>
              <w:t>0</w:t>
            </w:r>
            <w:r w:rsidR="009B7B9D">
              <w:rPr>
                <w:color w:val="000000"/>
                <w:sz w:val="22"/>
                <w:szCs w:val="22"/>
              </w:rPr>
              <w:t>2</w:t>
            </w:r>
            <w:r w:rsidRPr="00F82D7C">
              <w:rPr>
                <w:color w:val="000000"/>
                <w:sz w:val="22"/>
                <w:szCs w:val="22"/>
              </w:rPr>
              <w:t>.202</w:t>
            </w:r>
            <w:r w:rsidR="009B7B9D">
              <w:rPr>
                <w:color w:val="000000"/>
                <w:sz w:val="22"/>
                <w:szCs w:val="22"/>
              </w:rPr>
              <w:t>4</w:t>
            </w:r>
          </w:p>
          <w:p w14:paraId="007EA33B" w14:textId="772C21A5" w:rsidR="00B43266" w:rsidRPr="00F82D7C"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F82D7C">
              <w:rPr>
                <w:color w:val="000000"/>
                <w:sz w:val="22"/>
                <w:szCs w:val="22"/>
              </w:rPr>
              <w:t xml:space="preserve">Voimassa </w:t>
            </w:r>
            <w:r w:rsidR="00447142" w:rsidRPr="00F82D7C">
              <w:rPr>
                <w:color w:val="000000"/>
                <w:sz w:val="22"/>
                <w:szCs w:val="22"/>
              </w:rPr>
              <w:t>1.1.</w:t>
            </w:r>
            <w:r w:rsidRPr="00F82D7C">
              <w:rPr>
                <w:color w:val="000000"/>
                <w:sz w:val="22"/>
                <w:szCs w:val="22"/>
              </w:rPr>
              <w:t>202</w:t>
            </w:r>
            <w:r w:rsidR="00B42937" w:rsidRPr="00F82D7C">
              <w:rPr>
                <w:color w:val="000000"/>
                <w:sz w:val="22"/>
                <w:szCs w:val="22"/>
              </w:rPr>
              <w:t>5</w:t>
            </w:r>
            <w:r w:rsidRPr="00F82D7C">
              <w:rPr>
                <w:color w:val="000000"/>
                <w:sz w:val="22"/>
                <w:szCs w:val="22"/>
              </w:rPr>
              <w:t xml:space="preserve"> alkaen</w:t>
            </w:r>
          </w:p>
          <w:p w14:paraId="7EECA5D8" w14:textId="31200E98" w:rsidR="00B43266" w:rsidRPr="00F82D7C" w:rsidRDefault="00B43266" w:rsidP="00F27675">
            <w:pPr>
              <w:rPr>
                <w:sz w:val="22"/>
                <w:szCs w:val="22"/>
              </w:rPr>
            </w:pPr>
          </w:p>
        </w:tc>
      </w:tr>
      <w:tr w:rsidR="00642F2E" w14:paraId="5C6B6911" w14:textId="77777777" w:rsidTr="00570561">
        <w:trPr>
          <w:trHeight w:val="551"/>
          <w:jc w:val="right"/>
        </w:trPr>
        <w:tc>
          <w:tcPr>
            <w:tcW w:w="5098" w:type="dxa"/>
          </w:tcPr>
          <w:p w14:paraId="2D9C0E69" w14:textId="77777777" w:rsidR="00B565BB" w:rsidRDefault="00B565BB" w:rsidP="00642F2E">
            <w:pPr>
              <w:pStyle w:val="Eivli"/>
            </w:pPr>
            <w:r>
              <w:t xml:space="preserve">KUORMANVETOKOKEEN YLITUOMAREIDEN, PALKINTOTUOMAREIDEN JA KOETOIMITSIJOIDEN KOULUTUS- JA PÄTEVÖIMISOHJE </w:t>
            </w:r>
          </w:p>
          <w:p w14:paraId="2850CE16" w14:textId="77777777" w:rsidR="00B565BB" w:rsidRDefault="00B565BB" w:rsidP="00642F2E">
            <w:pPr>
              <w:pStyle w:val="Eivli"/>
            </w:pPr>
          </w:p>
          <w:p w14:paraId="5267712D" w14:textId="77777777" w:rsidR="00021DCB" w:rsidRDefault="00021DCB" w:rsidP="00642F2E">
            <w:pPr>
              <w:pStyle w:val="Eivli"/>
            </w:pPr>
          </w:p>
          <w:p w14:paraId="4A9BD9A2" w14:textId="25C6B055" w:rsidR="00B565BB" w:rsidRDefault="00B565BB" w:rsidP="00642F2E">
            <w:pPr>
              <w:pStyle w:val="Eivli"/>
            </w:pPr>
            <w:r>
              <w:t>KOETOIMITSIJAN KOULUTUSOHJE</w:t>
            </w:r>
          </w:p>
          <w:p w14:paraId="054F74F8" w14:textId="77777777" w:rsidR="00B565BB" w:rsidRDefault="00B565BB" w:rsidP="00642F2E">
            <w:pPr>
              <w:pStyle w:val="Eivli"/>
            </w:pPr>
          </w:p>
          <w:p w14:paraId="1444642E" w14:textId="57F8F803" w:rsidR="00642F2E" w:rsidRDefault="00B565BB" w:rsidP="00642F2E">
            <w:pPr>
              <w:pStyle w:val="Eivli"/>
            </w:pPr>
            <w:r>
              <w:t xml:space="preserve">Koetoimitsijakoulutukseen yleisinä pääsyvaatimuksina noudatetaan Kennelliiton </w:t>
            </w:r>
            <w:proofErr w:type="gramStart"/>
            <w:r>
              <w:t>voimassaolevaa</w:t>
            </w:r>
            <w:proofErr w:type="gramEnd"/>
            <w:r>
              <w:t xml:space="preserve"> ohjeistusta. Koetoimitsijakurssi haetaan </w:t>
            </w:r>
            <w:proofErr w:type="gramStart"/>
            <w:r>
              <w:t>voimassaolevien</w:t>
            </w:r>
            <w:proofErr w:type="gramEnd"/>
            <w:r>
              <w:t xml:space="preserve"> Kennelliiton ohjeiden mukaisesti. Kurssin voi järjestää Alaskanmalamuuttiyhdistys ry (myöhemmin ALMA ry). Kurssin johtajana ja hänen varamiehenään voivat toimia ne kuormanvetokokeen ylituomarit, jotka ALMA ry katsoo päteviksi ja hyväksyy.</w:t>
            </w:r>
          </w:p>
        </w:tc>
        <w:tc>
          <w:tcPr>
            <w:tcW w:w="5114" w:type="dxa"/>
          </w:tcPr>
          <w:p w14:paraId="69697D21" w14:textId="77777777" w:rsidR="00021DCB" w:rsidRDefault="009A0EF7" w:rsidP="009A0EF7">
            <w:pPr>
              <w:pStyle w:val="Eivli"/>
            </w:pPr>
            <w:r>
              <w:t xml:space="preserve">KUORMANVETOKOKEEN YLITUOMAREIDEN, PALKINTOTUOMAREIDEN JA KOETOIMITSIJOIDEN KOULUTUS- JA PÄTEVÖIMISOHJE </w:t>
            </w:r>
          </w:p>
          <w:p w14:paraId="00FD8B5C" w14:textId="77777777" w:rsidR="00021DCB" w:rsidRDefault="00021DCB" w:rsidP="009A0EF7">
            <w:pPr>
              <w:pStyle w:val="Eivli"/>
            </w:pPr>
          </w:p>
          <w:p w14:paraId="0C048DF5" w14:textId="77777777" w:rsidR="00021DCB" w:rsidRDefault="00021DCB" w:rsidP="009A0EF7">
            <w:pPr>
              <w:pStyle w:val="Eivli"/>
            </w:pPr>
          </w:p>
          <w:p w14:paraId="423CCDE7" w14:textId="19D7EF50" w:rsidR="009A0EF7" w:rsidRDefault="009A0EF7" w:rsidP="009A0EF7">
            <w:pPr>
              <w:pStyle w:val="Eivli"/>
            </w:pPr>
            <w:r>
              <w:t>KOETOIMITSIJAN KOULUTUSOHJE</w:t>
            </w:r>
          </w:p>
          <w:p w14:paraId="3AC73FD1" w14:textId="77777777" w:rsidR="00021DCB" w:rsidRDefault="00021DCB" w:rsidP="009A0EF7">
            <w:pPr>
              <w:pStyle w:val="Eivli"/>
            </w:pPr>
          </w:p>
          <w:p w14:paraId="7670EBCE" w14:textId="070B3A4E" w:rsidR="00370C58" w:rsidRDefault="009A0EF7" w:rsidP="009A0EF7">
            <w:pPr>
              <w:pStyle w:val="Eivli"/>
            </w:pPr>
            <w:r>
              <w:t xml:space="preserve">Koetoimitsijakoulutukseen yleisinä pääsyvaatimuksina noudatetaan Kennelliiton </w:t>
            </w:r>
            <w:r w:rsidRPr="009A0EF7">
              <w:rPr>
                <w:color w:val="FF0000"/>
              </w:rPr>
              <w:t xml:space="preserve">voimassa olevaa </w:t>
            </w:r>
            <w:r>
              <w:t xml:space="preserve">ohjeistusta. Koetoimitsijakurssi haetaan </w:t>
            </w:r>
            <w:r w:rsidRPr="009A0EF7">
              <w:rPr>
                <w:color w:val="FF0000"/>
              </w:rPr>
              <w:t xml:space="preserve">voimassa olevien </w:t>
            </w:r>
            <w:r>
              <w:t>Kennelliiton ohjeiden mukaisesti. Kurssin voi järjestää Alaskanmalamuuttiyhdistys ry (myöhemmin ALMA ry). Kurssin johtajana ja hänen varamiehenään voivat toimia ne kuormanvetokokeen ylituomarit, jotka ALMA ry hyväksyy.</w:t>
            </w:r>
          </w:p>
          <w:p w14:paraId="1EC3E66B" w14:textId="0D8B9C98" w:rsidR="00ED4B6B" w:rsidRPr="00A67ED1" w:rsidRDefault="00ED4B6B" w:rsidP="006225DF">
            <w:pPr>
              <w:rPr>
                <w:sz w:val="22"/>
                <w:szCs w:val="22"/>
              </w:rPr>
            </w:pPr>
          </w:p>
        </w:tc>
      </w:tr>
      <w:tr w:rsidR="00530686" w14:paraId="2117FAF7" w14:textId="77777777" w:rsidTr="00570561">
        <w:trPr>
          <w:trHeight w:val="551"/>
          <w:jc w:val="right"/>
        </w:trPr>
        <w:tc>
          <w:tcPr>
            <w:tcW w:w="5098" w:type="dxa"/>
          </w:tcPr>
          <w:p w14:paraId="5EED1169" w14:textId="77777777" w:rsidR="002A1994" w:rsidRDefault="002A1994" w:rsidP="001F7986">
            <w:pPr>
              <w:pStyle w:val="Eivli"/>
            </w:pPr>
            <w:r>
              <w:t xml:space="preserve">KOETOIMITSIJAKOULUTUKSEN SISÄLTÖ </w:t>
            </w:r>
          </w:p>
          <w:p w14:paraId="72D1A7A4" w14:textId="77777777" w:rsidR="002A1994" w:rsidRDefault="002A1994" w:rsidP="001F7986">
            <w:pPr>
              <w:pStyle w:val="Eivli"/>
            </w:pPr>
          </w:p>
          <w:p w14:paraId="119D614A" w14:textId="47C1D9E9" w:rsidR="00530686" w:rsidRPr="00543B3F" w:rsidRDefault="002A1994" w:rsidP="001F7986">
            <w:pPr>
              <w:pStyle w:val="Eivli"/>
              <w:rPr>
                <w:b/>
              </w:rPr>
            </w:pPr>
            <w:r>
              <w:t xml:space="preserve">Ennen koetoimitsijakoulutukseen osallistumista henkilön on tutustuttava </w:t>
            </w:r>
            <w:proofErr w:type="gramStart"/>
            <w:r>
              <w:t>voimassaolevaan</w:t>
            </w:r>
            <w:proofErr w:type="gramEnd"/>
            <w:r>
              <w:t xml:space="preserve"> koesäännöstöön erityisesti niiltä osin, kun säännöstössä määritellään koetoimitsijan tehtävät. Teoriaosuudessa käydään läpi koetoimitsijan velvollisuudet ja tehtävät ennen koetta, sen aikana ja jälkeen sekä koepöytäkirjojen täyttämiseen liittyvät lajikohtaiset käytännöt. Käytännön harjoittelu sisältää kaksi harjoittelukertaa. Käytännön harjoittelu suoritetaan teoriaosuuden jälkeen kuormanvetokokeen yhteydessä tai erikseen järjestettävässä harjoittelutilanteessa. Harjoittelija pyytää itse oikeutta harjoitteluun. Harjoittelua valvoo ko. koemuodon ylituomari. Käytännön harjoittelu sisältää harjoituksia kaikilla alueilla, jotka </w:t>
            </w:r>
            <w:proofErr w:type="gramStart"/>
            <w:r>
              <w:t>voimassaolevan</w:t>
            </w:r>
            <w:proofErr w:type="gramEnd"/>
            <w:r>
              <w:t xml:space="preserve"> koesäännöstön mukaan kuuluvat koetoimitsijan tehtäviin</w:t>
            </w:r>
          </w:p>
        </w:tc>
        <w:tc>
          <w:tcPr>
            <w:tcW w:w="5114" w:type="dxa"/>
          </w:tcPr>
          <w:p w14:paraId="3A6ECA7E" w14:textId="77777777" w:rsidR="00AE598A" w:rsidRDefault="00AE598A" w:rsidP="00AE598A">
            <w:pPr>
              <w:rPr>
                <w:sz w:val="22"/>
                <w:szCs w:val="22"/>
              </w:rPr>
            </w:pPr>
            <w:r w:rsidRPr="00AE598A">
              <w:rPr>
                <w:sz w:val="22"/>
                <w:szCs w:val="22"/>
              </w:rPr>
              <w:t>KOETOIMITSIJAKOULUTUKSEN SISÄLTÖ</w:t>
            </w:r>
          </w:p>
          <w:p w14:paraId="531174E1" w14:textId="77777777" w:rsidR="00AE598A" w:rsidRPr="00AE598A" w:rsidRDefault="00AE598A" w:rsidP="00AE598A">
            <w:pPr>
              <w:rPr>
                <w:sz w:val="22"/>
                <w:szCs w:val="22"/>
              </w:rPr>
            </w:pPr>
          </w:p>
          <w:p w14:paraId="6317BF6F" w14:textId="475B2541" w:rsidR="00530686" w:rsidRPr="00A03B90" w:rsidRDefault="00AE598A" w:rsidP="00AE598A">
            <w:pPr>
              <w:rPr>
                <w:sz w:val="22"/>
                <w:szCs w:val="22"/>
              </w:rPr>
            </w:pPr>
            <w:r w:rsidRPr="00AE598A">
              <w:rPr>
                <w:sz w:val="22"/>
                <w:szCs w:val="22"/>
              </w:rPr>
              <w:t xml:space="preserve">Ennen koetoimitsijakoulutukseen osallistumista henkilön on tutustuttava </w:t>
            </w:r>
            <w:r w:rsidRPr="00AE598A">
              <w:rPr>
                <w:color w:val="FF0000"/>
                <w:sz w:val="22"/>
                <w:szCs w:val="22"/>
              </w:rPr>
              <w:t xml:space="preserve">voimassa olevaan </w:t>
            </w:r>
            <w:r w:rsidRPr="00AE598A">
              <w:rPr>
                <w:sz w:val="22"/>
                <w:szCs w:val="22"/>
              </w:rPr>
              <w:t xml:space="preserve">koesäännöstöön erityisesti niiltä osin, kun säännöstössä määritellään koetoimitsijan tehtävät. Teoriaosuudessa käydään läpi koetoimitsijan velvollisuudet ja tehtävät ennen koetta, sen aikana ja jälkeen sekä koepöytäkirjojen täyttämiseen liittyvät lajikohtaiset käytännöt. Käytännön harjoittelu sisältää kaksi harjoittelukertaa. Käytännön harjoittelu suoritetaan teoriaosuuden jälkeen kuormanvetokokeen yhteydessä tai erikseen järjestettävässä harjoittelutilanteessa. Harjoittelija pyytää itse oikeutta harjoitteluun. Harjoittelua valvoo ko. koemuodon ylituomari. Käytännön harjoittelu sisältää harjoituksia kaikilla alueilla, jotka </w:t>
            </w:r>
            <w:r w:rsidRPr="00AE598A">
              <w:rPr>
                <w:color w:val="FF0000"/>
                <w:sz w:val="22"/>
                <w:szCs w:val="22"/>
              </w:rPr>
              <w:t xml:space="preserve">voimassa olevan </w:t>
            </w:r>
            <w:r w:rsidRPr="00AE598A">
              <w:rPr>
                <w:sz w:val="22"/>
                <w:szCs w:val="22"/>
              </w:rPr>
              <w:t>koesäännöstön mukaan kuuluvat koetoimitsijan tehtäviin</w:t>
            </w:r>
          </w:p>
        </w:tc>
      </w:tr>
      <w:tr w:rsidR="003436A8" w14:paraId="756FEBC1" w14:textId="77777777" w:rsidTr="00570561">
        <w:trPr>
          <w:trHeight w:val="551"/>
          <w:jc w:val="right"/>
        </w:trPr>
        <w:tc>
          <w:tcPr>
            <w:tcW w:w="5098" w:type="dxa"/>
          </w:tcPr>
          <w:p w14:paraId="680760EC" w14:textId="77777777" w:rsidR="00807EB8" w:rsidRDefault="00807EB8" w:rsidP="002A1994">
            <w:pPr>
              <w:pStyle w:val="Eivli"/>
            </w:pPr>
            <w:r>
              <w:t>KOETOIMITSIJAKSI PÄTEVÖITYMINEN</w:t>
            </w:r>
          </w:p>
          <w:p w14:paraId="66835127" w14:textId="77777777" w:rsidR="00807EB8" w:rsidRDefault="00807EB8" w:rsidP="002A1994">
            <w:pPr>
              <w:pStyle w:val="Eivli"/>
            </w:pPr>
          </w:p>
          <w:p w14:paraId="6C6BD481" w14:textId="7E1E2BCD" w:rsidR="003436A8" w:rsidRPr="003E1247" w:rsidRDefault="00807EB8" w:rsidP="002A1994">
            <w:pPr>
              <w:pStyle w:val="Eivli"/>
            </w:pPr>
            <w:r>
              <w:t xml:space="preserve">Hyväksytysti suoritetusta teoriaosuudesta annetaan osallistujalle kirjallinen todistus kurssin päätteeksi. Hyväksytysti suoritettu harjoittelu kirjataan koepöytäkirjaan tai erillisessä harjoittelutilanteessa tiedoksi merkittäväksi ALMA ry:n hallituksen pöytäkirjaan. Lisäksi voidaan antaa osallistujalle kirjallinen todistus. Koetoimitsijan pätevöinnissä noudatetaan Kennelliiton </w:t>
            </w:r>
            <w:proofErr w:type="gramStart"/>
            <w:r>
              <w:t>voimassaolevaa</w:t>
            </w:r>
            <w:proofErr w:type="gramEnd"/>
            <w:r>
              <w:t xml:space="preserve"> ohjeistusta. Koetoimitsijakortin voi anoa, kun on suorittanut hyväksytysti kaikki koulutuksen osiot.</w:t>
            </w:r>
          </w:p>
        </w:tc>
        <w:tc>
          <w:tcPr>
            <w:tcW w:w="5114" w:type="dxa"/>
          </w:tcPr>
          <w:p w14:paraId="29017D35" w14:textId="77777777" w:rsidR="00D65B63" w:rsidRDefault="00D65B63" w:rsidP="00D65B63">
            <w:pPr>
              <w:rPr>
                <w:sz w:val="22"/>
                <w:szCs w:val="22"/>
              </w:rPr>
            </w:pPr>
            <w:r w:rsidRPr="00D65B63">
              <w:rPr>
                <w:sz w:val="22"/>
                <w:szCs w:val="22"/>
              </w:rPr>
              <w:t>KOETOIMITSIJAKSI PÄTEVÖITYMINEN</w:t>
            </w:r>
          </w:p>
          <w:p w14:paraId="7EE0C51B" w14:textId="77777777" w:rsidR="00D65B63" w:rsidRPr="00D65B63" w:rsidRDefault="00D65B63" w:rsidP="00D65B63">
            <w:pPr>
              <w:rPr>
                <w:sz w:val="22"/>
                <w:szCs w:val="22"/>
              </w:rPr>
            </w:pPr>
          </w:p>
          <w:p w14:paraId="392D2675" w14:textId="0B0A95B9" w:rsidR="00D65B63" w:rsidRPr="00D65B63" w:rsidRDefault="00D65B63" w:rsidP="00D65B63">
            <w:pPr>
              <w:rPr>
                <w:sz w:val="22"/>
                <w:szCs w:val="22"/>
              </w:rPr>
            </w:pPr>
            <w:r w:rsidRPr="00D65B63">
              <w:rPr>
                <w:sz w:val="22"/>
                <w:szCs w:val="22"/>
              </w:rPr>
              <w:t>Hyväksytysti suoritetusta teoriaosuudesta annetaan osallistujalle k</w:t>
            </w:r>
            <w:r w:rsidRPr="003527AF">
              <w:rPr>
                <w:sz w:val="22"/>
                <w:szCs w:val="22"/>
              </w:rPr>
              <w:t xml:space="preserve">irjallinen todistus </w:t>
            </w:r>
            <w:r w:rsidR="0084345E" w:rsidRPr="003527AF">
              <w:rPr>
                <w:color w:val="FF0000"/>
                <w:sz w:val="22"/>
                <w:szCs w:val="22"/>
              </w:rPr>
              <w:t>(</w:t>
            </w:r>
            <w:proofErr w:type="spellStart"/>
            <w:r w:rsidR="0084345E" w:rsidRPr="003527AF">
              <w:rPr>
                <w:color w:val="FF0000"/>
                <w:sz w:val="22"/>
                <w:szCs w:val="22"/>
              </w:rPr>
              <w:t>Koetoimitsijapätevyysanomus</w:t>
            </w:r>
            <w:proofErr w:type="spellEnd"/>
            <w:r w:rsidR="0084345E" w:rsidRPr="003527AF">
              <w:rPr>
                <w:color w:val="FF0000"/>
                <w:sz w:val="22"/>
                <w:szCs w:val="22"/>
              </w:rPr>
              <w:t xml:space="preserve">) </w:t>
            </w:r>
            <w:r w:rsidRPr="003527AF">
              <w:rPr>
                <w:sz w:val="22"/>
                <w:szCs w:val="22"/>
              </w:rPr>
              <w:t>kurssin</w:t>
            </w:r>
            <w:r w:rsidRPr="00D65B63">
              <w:rPr>
                <w:sz w:val="22"/>
                <w:szCs w:val="22"/>
              </w:rPr>
              <w:t xml:space="preserve"> päätteeksi. Hyväksytysti suoritettu harjoittelu kirjataan koepöytäkirjaan tai erillisessä harjoittelutilanteessa tiedoksi merkittäväksi ALMA ry:n hallituksen pöytäkirjaan. Lisäksi voidaan antaa osallistujalle kirjallinen todistus. Koetoimitsijan pätevöinnissä noudatetaan </w:t>
            </w:r>
            <w:r w:rsidRPr="003527AF">
              <w:rPr>
                <w:sz w:val="22"/>
                <w:szCs w:val="22"/>
              </w:rPr>
              <w:t xml:space="preserve">Kennelliiton </w:t>
            </w:r>
            <w:r w:rsidRPr="003527AF">
              <w:rPr>
                <w:color w:val="FF0000"/>
                <w:sz w:val="22"/>
                <w:szCs w:val="22"/>
              </w:rPr>
              <w:t xml:space="preserve">voimassa olevaa </w:t>
            </w:r>
            <w:r w:rsidRPr="003527AF">
              <w:rPr>
                <w:sz w:val="22"/>
                <w:szCs w:val="22"/>
              </w:rPr>
              <w:t>ohjeistusta. Koetoimitsija</w:t>
            </w:r>
            <w:r w:rsidR="007E0C8E" w:rsidRPr="003527AF">
              <w:rPr>
                <w:sz w:val="22"/>
                <w:szCs w:val="22"/>
              </w:rPr>
              <w:t>n</w:t>
            </w:r>
            <w:r w:rsidR="00947C0E" w:rsidRPr="003527AF">
              <w:rPr>
                <w:sz w:val="22"/>
                <w:szCs w:val="22"/>
              </w:rPr>
              <w:t xml:space="preserve"> </w:t>
            </w:r>
            <w:r w:rsidR="00947C0E" w:rsidRPr="003527AF">
              <w:rPr>
                <w:color w:val="FF0000"/>
                <w:sz w:val="22"/>
                <w:szCs w:val="22"/>
              </w:rPr>
              <w:t>pätevyyttä</w:t>
            </w:r>
            <w:r w:rsidRPr="003527AF">
              <w:rPr>
                <w:color w:val="4472C4" w:themeColor="accent1"/>
                <w:sz w:val="22"/>
                <w:szCs w:val="22"/>
              </w:rPr>
              <w:t xml:space="preserve"> </w:t>
            </w:r>
            <w:r w:rsidRPr="003527AF">
              <w:rPr>
                <w:sz w:val="22"/>
                <w:szCs w:val="22"/>
              </w:rPr>
              <w:t>voi</w:t>
            </w:r>
            <w:r w:rsidRPr="00D65B63">
              <w:rPr>
                <w:sz w:val="22"/>
                <w:szCs w:val="22"/>
              </w:rPr>
              <w:t xml:space="preserve"> anoa, kun on suorittanut hyväksytysti kaikki koulutuksen osiot. </w:t>
            </w:r>
          </w:p>
          <w:p w14:paraId="43C19B4F" w14:textId="300E2733" w:rsidR="003436A8" w:rsidRPr="00543B3F" w:rsidRDefault="003436A8" w:rsidP="00AE598A">
            <w:pPr>
              <w:pStyle w:val="Eivli"/>
              <w:rPr>
                <w:b/>
              </w:rPr>
            </w:pPr>
          </w:p>
        </w:tc>
      </w:tr>
      <w:tr w:rsidR="003436A8" w14:paraId="7E970D93" w14:textId="77777777" w:rsidTr="00570561">
        <w:trPr>
          <w:trHeight w:val="551"/>
          <w:jc w:val="right"/>
        </w:trPr>
        <w:tc>
          <w:tcPr>
            <w:tcW w:w="5098" w:type="dxa"/>
          </w:tcPr>
          <w:p w14:paraId="0FB849FC" w14:textId="77777777" w:rsidR="00807EB8" w:rsidRDefault="00807EB8" w:rsidP="001F7986">
            <w:pPr>
              <w:pStyle w:val="Eivli"/>
            </w:pPr>
            <w:r>
              <w:lastRenderedPageBreak/>
              <w:t>KOETOIMITSIJAN JATKOKOULUTUS</w:t>
            </w:r>
          </w:p>
          <w:p w14:paraId="55363446" w14:textId="77777777" w:rsidR="00807EB8" w:rsidRDefault="00807EB8" w:rsidP="001F7986">
            <w:pPr>
              <w:pStyle w:val="Eivli"/>
            </w:pPr>
          </w:p>
          <w:p w14:paraId="50708701" w14:textId="2BFAF282" w:rsidR="003436A8" w:rsidRPr="00543B3F" w:rsidRDefault="00807EB8" w:rsidP="001F7986">
            <w:pPr>
              <w:pStyle w:val="Eivli"/>
              <w:rPr>
                <w:b/>
              </w:rPr>
            </w:pPr>
            <w:r>
              <w:t xml:space="preserve">Koetoimitsijan on ylläpidettävä taitojaan. Hänen on toimittava koetoimitsijana sekä osallistuttava ALMA ry:n järjestämään jatkokoulutukseen, mikäli tällainen on esimerkiksi sääntömuutoksen vuoksi järjestettävä. </w:t>
            </w:r>
            <w:proofErr w:type="spellStart"/>
            <w:r>
              <w:t>Koetoimisijaoikeus</w:t>
            </w:r>
            <w:proofErr w:type="spellEnd"/>
            <w:r>
              <w:t xml:space="preserve"> voidaan esittää peruutettavaksi Kennelliiton yleisen ohjeen mukaan tai ALMA ry:n hallituksen Kennelliitolle tekemästä perustellusta hakemuksesta.</w:t>
            </w:r>
          </w:p>
        </w:tc>
        <w:tc>
          <w:tcPr>
            <w:tcW w:w="5114" w:type="dxa"/>
          </w:tcPr>
          <w:p w14:paraId="1D80ADD4" w14:textId="77777777" w:rsidR="00FA5B50" w:rsidRDefault="00FA5B50" w:rsidP="00FA5B50">
            <w:r>
              <w:t>KOETOIMITSIJAN JATKOKOULUTUS</w:t>
            </w:r>
          </w:p>
          <w:p w14:paraId="2E84FAF8" w14:textId="77777777" w:rsidR="00FA5B50" w:rsidRDefault="00FA5B50" w:rsidP="00FA5B50"/>
          <w:p w14:paraId="6F6B332C" w14:textId="53C0E585" w:rsidR="003436A8" w:rsidRPr="00911538" w:rsidRDefault="00FA5B50" w:rsidP="00FA5B50">
            <w:pPr>
              <w:pStyle w:val="Eivli"/>
              <w:rPr>
                <w:b/>
              </w:rPr>
            </w:pPr>
            <w:r>
              <w:t xml:space="preserve">Koetoimitsijan on ylläpidettävä taitojaan. Hänen on toimittava koetoimitsijana sekä osallistuttava ALMA ry:n järjestämään jatkokoulutukseen, mikäli tällainen on esimerkiksi sääntömuutoksen vuoksi järjestettävä. </w:t>
            </w:r>
            <w:r w:rsidRPr="00BA2A20">
              <w:rPr>
                <w:color w:val="FF0000"/>
              </w:rPr>
              <w:t>Koetoimitsijaoikeus</w:t>
            </w:r>
            <w:r>
              <w:t xml:space="preserve"> voidaan esittää peruutettavaksi Kennelliiton yleisen ohjeen mukaan tai ALMA ry:n hallituksen</w:t>
            </w:r>
            <w:r w:rsidRPr="00F60E66">
              <w:rPr>
                <w:color w:val="FF0000"/>
              </w:rPr>
              <w:t xml:space="preserve"> </w:t>
            </w:r>
            <w:r w:rsidR="00947C0E" w:rsidRPr="00F60E66">
              <w:rPr>
                <w:color w:val="FF0000"/>
              </w:rPr>
              <w:t xml:space="preserve">koetoimitsijan kotipaikan kennelpiirille </w:t>
            </w:r>
            <w:r>
              <w:t xml:space="preserve">tekemästä perustellusta </w:t>
            </w:r>
            <w:r w:rsidR="00947C0E" w:rsidRPr="00CF7E41">
              <w:rPr>
                <w:color w:val="FF0000"/>
              </w:rPr>
              <w:t>esityksestä</w:t>
            </w:r>
            <w:r>
              <w:t>.</w:t>
            </w:r>
          </w:p>
        </w:tc>
      </w:tr>
      <w:tr w:rsidR="003436A8" w14:paraId="3F056D4B" w14:textId="77777777" w:rsidTr="00570561">
        <w:trPr>
          <w:trHeight w:val="1533"/>
          <w:jc w:val="right"/>
        </w:trPr>
        <w:tc>
          <w:tcPr>
            <w:tcW w:w="5098" w:type="dxa"/>
            <w:tcBorders>
              <w:bottom w:val="single" w:sz="4" w:space="0" w:color="auto"/>
            </w:tcBorders>
          </w:tcPr>
          <w:p w14:paraId="346BD08A" w14:textId="77777777" w:rsidR="002B08AF" w:rsidRDefault="002B08AF" w:rsidP="001F7986">
            <w:pPr>
              <w:pStyle w:val="Eivli"/>
            </w:pPr>
            <w:r>
              <w:t>KOETOIMITSIJANOIKEUKSIEN PERUUTTAMINEN JA PALAUTTAMINEN</w:t>
            </w:r>
          </w:p>
          <w:p w14:paraId="60E5A589" w14:textId="77777777" w:rsidR="002B08AF" w:rsidRDefault="002B08AF" w:rsidP="001F7986">
            <w:pPr>
              <w:pStyle w:val="Eivli"/>
            </w:pPr>
          </w:p>
          <w:p w14:paraId="5005CC73" w14:textId="272C131A" w:rsidR="003436A8" w:rsidRPr="00530686" w:rsidRDefault="002B08AF" w:rsidP="001F7986">
            <w:pPr>
              <w:pStyle w:val="Eivli"/>
              <w:rPr>
                <w:rFonts w:cs="Calibri"/>
                <w:lang w:eastAsia="fi-FI"/>
              </w:rPr>
            </w:pPr>
            <w:r>
              <w:t>ALMA ry:n hallitus voi esittää kennelpiirille koetoimitsijaoikeuden peruuttamista henkilöiltä, joka todetaan tehtäväänsä epäpäteväksi ja joka ei enää täytä koetoimitsijalta vaadittavia vaatimuksia, ei ole toiminut koetoimitsijan tehtävissä kolmen (3) vuoden aikana tai on laiminlyönyt mahdolliset täydennyskoulutukset. Koetoimitsijaoikeudet palauttaakseen on henkilön suoritettava yksi (1) hyväksytty koetoimitsijaharjoittelu kokeessa tai osallistuttava ALMA ry:n vaatimaan täydennyskoulutukseen. Mikäli asianomainen ei kahden (2) vuoden kuluessa tiedon saatuaan ole suorittanut koeharjoittelua voi ALMA ry esittää kennelpiirille kyseisen henkilön koetoimitsijaoikeuksien peruuttamista.</w:t>
            </w:r>
          </w:p>
        </w:tc>
        <w:tc>
          <w:tcPr>
            <w:tcW w:w="5114" w:type="dxa"/>
            <w:tcBorders>
              <w:bottom w:val="single" w:sz="4" w:space="0" w:color="auto"/>
            </w:tcBorders>
          </w:tcPr>
          <w:p w14:paraId="4DE2062E" w14:textId="77777777" w:rsidR="00E25162" w:rsidRDefault="00E25162" w:rsidP="00E25162">
            <w:pPr>
              <w:rPr>
                <w:sz w:val="22"/>
                <w:szCs w:val="22"/>
              </w:rPr>
            </w:pPr>
            <w:r w:rsidRPr="00E25162">
              <w:rPr>
                <w:sz w:val="22"/>
                <w:szCs w:val="22"/>
              </w:rPr>
              <w:t>KOETOIMITSIJANOIKEUKSIEN PERUUTTAMINEN JA PALAUTTAMINEN</w:t>
            </w:r>
          </w:p>
          <w:p w14:paraId="55FCF629" w14:textId="49F16CA6" w:rsidR="00E25162" w:rsidRPr="00E25162" w:rsidRDefault="00E25162" w:rsidP="00E25162">
            <w:pPr>
              <w:rPr>
                <w:sz w:val="22"/>
                <w:szCs w:val="22"/>
              </w:rPr>
            </w:pPr>
            <w:r w:rsidRPr="00E25162">
              <w:rPr>
                <w:sz w:val="22"/>
                <w:szCs w:val="22"/>
              </w:rPr>
              <w:t xml:space="preserve"> </w:t>
            </w:r>
          </w:p>
          <w:p w14:paraId="647C669F" w14:textId="77777777" w:rsidR="00E25162" w:rsidRPr="00E25162" w:rsidRDefault="00E25162" w:rsidP="00E25162">
            <w:pPr>
              <w:rPr>
                <w:sz w:val="22"/>
                <w:szCs w:val="22"/>
              </w:rPr>
            </w:pPr>
            <w:r w:rsidRPr="00E25162">
              <w:rPr>
                <w:sz w:val="22"/>
                <w:szCs w:val="22"/>
              </w:rPr>
              <w:t xml:space="preserve">ALMA ry:n hallitus voi esittää kennelpiirille koetoimitsijaoikeuden peruuttamista henkilöiltä, joka todetaan tehtäväänsä epäpäteväksi ja joka ei enää täytä koetoimitsijalta vaadittavia vaatimuksia, ei ole toiminut koetoimitsijan tehtävissä kolmen (3) vuoden aikana tai on laiminlyönyt mahdolliset täydennyskoulutukset. Koetoimitsijaoikeudet palauttaakseen on henkilön suoritettava yksi (1) hyväksytty koetoimitsijaharjoittelu kokeessa tai osallistuttava ALMA ry:n vaatimaan täydennyskoulutukseen. Mikäli asianomainen ei kahden (2) vuoden kuluessa tiedon saatuaan ole suorittanut koeharjoittelua voi ALMA ry esittää kennelpiirille kyseisen henkilön koetoimitsijaoikeuksien peruuttamista. </w:t>
            </w:r>
          </w:p>
          <w:p w14:paraId="09814374" w14:textId="77777777" w:rsidR="003436A8" w:rsidRPr="00563B36" w:rsidRDefault="003436A8" w:rsidP="00563B36">
            <w:pPr>
              <w:pStyle w:val="Eivli"/>
            </w:pPr>
          </w:p>
        </w:tc>
      </w:tr>
      <w:tr w:rsidR="003436A8" w:rsidRPr="005E13E8" w14:paraId="36397BC5" w14:textId="77777777" w:rsidTr="00570561">
        <w:trPr>
          <w:trHeight w:val="1533"/>
          <w:jc w:val="right"/>
        </w:trPr>
        <w:tc>
          <w:tcPr>
            <w:tcW w:w="5098" w:type="dxa"/>
            <w:tcBorders>
              <w:bottom w:val="single" w:sz="4" w:space="0" w:color="auto"/>
            </w:tcBorders>
          </w:tcPr>
          <w:p w14:paraId="7F876D68" w14:textId="77777777" w:rsidR="002B08AF" w:rsidRDefault="002B08AF" w:rsidP="001F7986">
            <w:pPr>
              <w:pStyle w:val="Eivli"/>
            </w:pPr>
            <w:r>
              <w:t>PALKINTOTUOMARIN KOULUTUSOHJE</w:t>
            </w:r>
          </w:p>
          <w:p w14:paraId="201C06EB" w14:textId="77777777" w:rsidR="002B08AF" w:rsidRDefault="002B08AF" w:rsidP="001F7986">
            <w:pPr>
              <w:pStyle w:val="Eivli"/>
            </w:pPr>
          </w:p>
          <w:p w14:paraId="6AD51BBA" w14:textId="097D1F07" w:rsidR="00FF37F8" w:rsidRPr="005F1F4B" w:rsidRDefault="002B08AF" w:rsidP="001F7986">
            <w:pPr>
              <w:pStyle w:val="Eivli"/>
            </w:pPr>
            <w:r>
              <w:t xml:space="preserve">Palkintotuomarin koulutukseen yleisinä pääsyvaatimuksina noudatetaan Kennelliiton </w:t>
            </w:r>
            <w:proofErr w:type="gramStart"/>
            <w:r>
              <w:t>voimassaolevaa</w:t>
            </w:r>
            <w:proofErr w:type="gramEnd"/>
            <w:r>
              <w:t xml:space="preserve"> ohjeistusta. Palkintotuomarikurssi haetaan </w:t>
            </w:r>
            <w:proofErr w:type="gramStart"/>
            <w:r>
              <w:t>voimassaolevien</w:t>
            </w:r>
            <w:proofErr w:type="gramEnd"/>
            <w:r>
              <w:t xml:space="preserve"> Kennelliiton ohjeiden mukaisesti. Kurssin voi järjestää ALMA ry. Kurssin johtajana ja hänen varamiehenään voivat toimia ne kuormanvetokokeen ylituomarit, jotka ALMA ry katsoo päteviksi ja hyväksyy</w:t>
            </w:r>
          </w:p>
        </w:tc>
        <w:tc>
          <w:tcPr>
            <w:tcW w:w="5114" w:type="dxa"/>
            <w:tcBorders>
              <w:bottom w:val="single" w:sz="4" w:space="0" w:color="auto"/>
            </w:tcBorders>
          </w:tcPr>
          <w:p w14:paraId="3DAD0E3A" w14:textId="77777777" w:rsidR="002D796D" w:rsidRDefault="002D796D" w:rsidP="002D796D">
            <w:pPr>
              <w:rPr>
                <w:sz w:val="22"/>
                <w:szCs w:val="22"/>
              </w:rPr>
            </w:pPr>
            <w:r w:rsidRPr="002D796D">
              <w:rPr>
                <w:sz w:val="22"/>
                <w:szCs w:val="22"/>
              </w:rPr>
              <w:t xml:space="preserve">PALKINTOTUOMARIN KOULUTUSOHJE </w:t>
            </w:r>
          </w:p>
          <w:p w14:paraId="6E71DA05" w14:textId="77777777" w:rsidR="002D796D" w:rsidRPr="002D796D" w:rsidRDefault="002D796D" w:rsidP="002D796D">
            <w:pPr>
              <w:rPr>
                <w:sz w:val="22"/>
                <w:szCs w:val="22"/>
              </w:rPr>
            </w:pPr>
          </w:p>
          <w:p w14:paraId="33078F3A" w14:textId="630DE522" w:rsidR="002D796D" w:rsidRPr="002D796D" w:rsidRDefault="002D796D" w:rsidP="002D796D">
            <w:pPr>
              <w:rPr>
                <w:sz w:val="22"/>
                <w:szCs w:val="22"/>
              </w:rPr>
            </w:pPr>
            <w:r w:rsidRPr="002D796D">
              <w:rPr>
                <w:sz w:val="22"/>
                <w:szCs w:val="22"/>
              </w:rPr>
              <w:t xml:space="preserve">Palkintotuomarin koulutukseen yleisinä pääsyvaatimuksina noudatetaan Kennelliiton </w:t>
            </w:r>
            <w:r w:rsidRPr="002D796D">
              <w:rPr>
                <w:color w:val="FF0000"/>
                <w:sz w:val="22"/>
                <w:szCs w:val="22"/>
              </w:rPr>
              <w:t xml:space="preserve">voimassa olevaa </w:t>
            </w:r>
            <w:r w:rsidRPr="002D796D">
              <w:rPr>
                <w:sz w:val="22"/>
                <w:szCs w:val="22"/>
              </w:rPr>
              <w:t xml:space="preserve">ohjeistusta. Palkintotuomarikurssi haetaan </w:t>
            </w:r>
            <w:r w:rsidRPr="002D796D">
              <w:rPr>
                <w:color w:val="FF0000"/>
                <w:sz w:val="22"/>
                <w:szCs w:val="22"/>
              </w:rPr>
              <w:t xml:space="preserve">voimassa olevien </w:t>
            </w:r>
            <w:r w:rsidRPr="002D796D">
              <w:rPr>
                <w:sz w:val="22"/>
                <w:szCs w:val="22"/>
              </w:rPr>
              <w:t xml:space="preserve">Kennelliiton ohjeiden mukaisesti. Kurssin voi järjestää ALMA ry. Kurssin johtajana ja hänen varamiehenään voivat toimia ne kuormanvetokokeen ylituomarit, jotka ALMA ry hyväksyy. </w:t>
            </w:r>
          </w:p>
          <w:p w14:paraId="656A3328" w14:textId="59BF14BE" w:rsidR="003436A8" w:rsidRPr="00D30977" w:rsidRDefault="003436A8" w:rsidP="00261168">
            <w:pPr>
              <w:pStyle w:val="Eivli"/>
            </w:pPr>
          </w:p>
        </w:tc>
      </w:tr>
      <w:tr w:rsidR="003436A8" w:rsidRPr="005E13E8" w14:paraId="2C3BA2C3" w14:textId="77777777" w:rsidTr="00570561">
        <w:trPr>
          <w:trHeight w:val="1456"/>
          <w:jc w:val="right"/>
        </w:trPr>
        <w:tc>
          <w:tcPr>
            <w:tcW w:w="5098" w:type="dxa"/>
            <w:tcBorders>
              <w:top w:val="single" w:sz="4" w:space="0" w:color="auto"/>
            </w:tcBorders>
          </w:tcPr>
          <w:p w14:paraId="1A64A1FB" w14:textId="77777777" w:rsidR="007E038B" w:rsidRDefault="007E038B" w:rsidP="001F7986">
            <w:pPr>
              <w:pStyle w:val="Eivli"/>
            </w:pPr>
            <w:r>
              <w:t>PALKINTOTUOMARIKOULUTUKSEN SISÄLTÖ</w:t>
            </w:r>
          </w:p>
          <w:p w14:paraId="19ADACBB" w14:textId="77777777" w:rsidR="007E038B" w:rsidRDefault="007E038B" w:rsidP="001F7986">
            <w:pPr>
              <w:pStyle w:val="Eivli"/>
            </w:pPr>
          </w:p>
          <w:p w14:paraId="6C4AFC29" w14:textId="21A6DE5F" w:rsidR="001430E2" w:rsidRPr="009146E5" w:rsidRDefault="007E038B" w:rsidP="001F7986">
            <w:pPr>
              <w:pStyle w:val="Eivli"/>
              <w:rPr>
                <w:rFonts w:cs="Calibri"/>
                <w:b/>
                <w:bCs/>
                <w:color w:val="000000"/>
                <w:lang w:eastAsia="fi-FI"/>
              </w:rPr>
            </w:pPr>
            <w:r>
              <w:t xml:space="preserve">Ennen koulutukseen osallistumista henkilön on tutustuttava </w:t>
            </w:r>
            <w:proofErr w:type="gramStart"/>
            <w:r>
              <w:t>voimassaolevaan</w:t>
            </w:r>
            <w:proofErr w:type="gramEnd"/>
            <w:r>
              <w:t xml:space="preserve"> koesäännöstöön. Teoriaosuudessa käydään läpi kuormanvetokokeiden tarkoitus ja sääntöjen tulkinta, tuomarin oikeudet ja velvollisuudet sekä tehtävät ennen koetta, sen aikana ja jälkeen, perustiedot koiran rakenteesta ja käyttäytymispsykologiasta, koepöytäkirjojen tarkistus sekä jatkokoulutuksen tarkoitus. Käytännön harjoittelu sisältää kaksi harjoittelukertaa palkintotuomarina. Käytännön harjoittelu suoritetaan teoriaosuuden jälkeen kuormavetokokeen yhteydessä tai erikseen järjestettävässä harjoittelutilanteessa. Harjoittelija pyytää itse oikeutta harjoitteluun. Harjoittelua valvoo ko. koemuodon </w:t>
            </w:r>
            <w:r>
              <w:lastRenderedPageBreak/>
              <w:t xml:space="preserve">ylituomari. Käytännön harjoittelu sisältää harjoituksia kaikilla alueilla, jotka </w:t>
            </w:r>
            <w:proofErr w:type="gramStart"/>
            <w:r>
              <w:t>voimassaolevan</w:t>
            </w:r>
            <w:proofErr w:type="gramEnd"/>
            <w:r>
              <w:t xml:space="preserve"> koesäännöstön mukaan kuuluvat palkintotuomarin tehtäviin.</w:t>
            </w:r>
          </w:p>
        </w:tc>
        <w:tc>
          <w:tcPr>
            <w:tcW w:w="5114" w:type="dxa"/>
            <w:tcBorders>
              <w:top w:val="single" w:sz="4" w:space="0" w:color="auto"/>
            </w:tcBorders>
          </w:tcPr>
          <w:p w14:paraId="11EBC170" w14:textId="77777777" w:rsidR="00F93658" w:rsidRPr="00C747DC" w:rsidRDefault="00F93658" w:rsidP="00F93658">
            <w:pPr>
              <w:rPr>
                <w:sz w:val="22"/>
                <w:szCs w:val="22"/>
              </w:rPr>
            </w:pPr>
            <w:r w:rsidRPr="00C747DC">
              <w:rPr>
                <w:sz w:val="22"/>
                <w:szCs w:val="22"/>
              </w:rPr>
              <w:lastRenderedPageBreak/>
              <w:t>PALKINTOTUOMARIKOULUTUKSEN SISÄLTÖ</w:t>
            </w:r>
          </w:p>
          <w:p w14:paraId="3630A0C1" w14:textId="77777777" w:rsidR="00C747DC" w:rsidRPr="00C747DC" w:rsidRDefault="00C747DC" w:rsidP="00F93658">
            <w:pPr>
              <w:rPr>
                <w:sz w:val="22"/>
                <w:szCs w:val="22"/>
              </w:rPr>
            </w:pPr>
          </w:p>
          <w:p w14:paraId="1C68B065" w14:textId="77777777" w:rsidR="00F93658" w:rsidRPr="00C747DC" w:rsidRDefault="00F93658" w:rsidP="00F93658">
            <w:pPr>
              <w:rPr>
                <w:sz w:val="22"/>
                <w:szCs w:val="22"/>
              </w:rPr>
            </w:pPr>
            <w:r w:rsidRPr="00C747DC">
              <w:rPr>
                <w:sz w:val="22"/>
                <w:szCs w:val="22"/>
              </w:rPr>
              <w:t xml:space="preserve">Ennen koulutukseen osallistumista henkilön on tutustuttava </w:t>
            </w:r>
            <w:r w:rsidRPr="00C747DC">
              <w:rPr>
                <w:color w:val="FF0000"/>
                <w:sz w:val="22"/>
                <w:szCs w:val="22"/>
              </w:rPr>
              <w:t xml:space="preserve">voimassa olevaan </w:t>
            </w:r>
            <w:r w:rsidRPr="00C747DC">
              <w:rPr>
                <w:sz w:val="22"/>
                <w:szCs w:val="22"/>
              </w:rPr>
              <w:t xml:space="preserve">koesäännöstöön. Teoriaosuudessa käydään läpi kuormanvetokokeiden tarkoitus ja sääntöjen tulkinta, tuomarin oikeudet ja velvollisuudet sekä tehtävät ennen koetta, sen aikana ja jälkeen, perustiedot koiran rakenteesta ja käyttäytymispsykologiasta, koepöytäkirjojen tarkistus sekä jatkokoulutuksen tarkoitus. Käytännön harjoittelu sisältää kaksi harjoittelukertaa palkintotuomarina. Käytännön harjoittelu suoritetaan teoriaosuuden jälkeen kuormavetokokeen yhteydessä tai erikseen järjestettävässä harjoittelutilanteessa. Harjoittelija pyytää itse oikeutta harjoitteluun. Harjoittelua valvoo ko. koemuodon </w:t>
            </w:r>
            <w:r w:rsidRPr="00C747DC">
              <w:rPr>
                <w:sz w:val="22"/>
                <w:szCs w:val="22"/>
              </w:rPr>
              <w:lastRenderedPageBreak/>
              <w:t xml:space="preserve">ylituomari. Käytännön harjoittelu sisältää harjoituksia kaikilla alueilla, jotka </w:t>
            </w:r>
            <w:r w:rsidRPr="00C747DC">
              <w:rPr>
                <w:color w:val="FF0000"/>
                <w:sz w:val="22"/>
                <w:szCs w:val="22"/>
              </w:rPr>
              <w:t xml:space="preserve">voimassa olevan </w:t>
            </w:r>
            <w:r w:rsidRPr="00C747DC">
              <w:rPr>
                <w:sz w:val="22"/>
                <w:szCs w:val="22"/>
              </w:rPr>
              <w:t xml:space="preserve">koesäännöstön mukaan kuuluvat palkintotuomarin tehtäviin. </w:t>
            </w:r>
          </w:p>
          <w:p w14:paraId="13B89BBF" w14:textId="77777777" w:rsidR="003436A8" w:rsidRPr="002F4244" w:rsidRDefault="003436A8" w:rsidP="00B0336B">
            <w:pPr>
              <w:pStyle w:val="Eivli"/>
              <w:rPr>
                <w:rFonts w:asciiTheme="minorHAnsi" w:hAnsiTheme="minorHAnsi" w:cstheme="minorHAnsi"/>
                <w:b/>
                <w:bCs/>
                <w:color w:val="000000"/>
                <w:lang w:eastAsia="fi-FI"/>
              </w:rPr>
            </w:pPr>
          </w:p>
        </w:tc>
      </w:tr>
      <w:tr w:rsidR="003436A8" w:rsidRPr="005E13E8" w14:paraId="3459DECC" w14:textId="77777777" w:rsidTr="007E038B">
        <w:trPr>
          <w:trHeight w:val="3590"/>
          <w:jc w:val="right"/>
        </w:trPr>
        <w:tc>
          <w:tcPr>
            <w:tcW w:w="5098" w:type="dxa"/>
            <w:tcBorders>
              <w:top w:val="single" w:sz="4" w:space="0" w:color="auto"/>
              <w:bottom w:val="single" w:sz="4" w:space="0" w:color="auto"/>
            </w:tcBorders>
          </w:tcPr>
          <w:p w14:paraId="3E2D7B27" w14:textId="77777777" w:rsidR="007E038B" w:rsidRDefault="007E038B" w:rsidP="001F7986">
            <w:pPr>
              <w:pStyle w:val="Eivli"/>
            </w:pPr>
            <w:r>
              <w:lastRenderedPageBreak/>
              <w:t>PALKINTOTUOMARIKSI PÄTEVÖITYMINEN</w:t>
            </w:r>
          </w:p>
          <w:p w14:paraId="6343CA53" w14:textId="77777777" w:rsidR="007E038B" w:rsidRDefault="007E038B" w:rsidP="001F7986">
            <w:pPr>
              <w:pStyle w:val="Eivli"/>
            </w:pPr>
          </w:p>
          <w:p w14:paraId="1156A02A" w14:textId="71DA6AE5" w:rsidR="003436A8" w:rsidRPr="009146E5" w:rsidRDefault="007E038B" w:rsidP="001F7986">
            <w:pPr>
              <w:pStyle w:val="Eivli"/>
              <w:rPr>
                <w:rFonts w:cs="Calibri"/>
                <w:b/>
                <w:bCs/>
                <w:color w:val="000000"/>
                <w:lang w:eastAsia="fi-FI"/>
              </w:rPr>
            </w:pPr>
            <w:r>
              <w:t xml:space="preserve">Hyväksytysti suoritetusta teoriaosuudesta annetaan osallistujalle kirjallinen todistus kurssin päätteeksi. Hyväksytysti suoritettu harjoittelu kirjataan koepöytäkirjaan tai erillisessä harjoittelutilanteessa tiedoksi merkittäväksi ALMA ry:n hallituksen pöytäkirjaan. Lisäksi voidaan antaa osallistujalle kirjallinen todistus. Palkintotuomarin pätevöinnissä noudatetaan Kennelliiton </w:t>
            </w:r>
            <w:proofErr w:type="gramStart"/>
            <w:r>
              <w:t>voimassaolevaa</w:t>
            </w:r>
            <w:proofErr w:type="gramEnd"/>
            <w:r>
              <w:t xml:space="preserve"> ohjeistusta. Palkintotuomarikortin voi anoa, kun on suorittanut hyväksytysti kaikki koulutuksen osiot.</w:t>
            </w:r>
          </w:p>
        </w:tc>
        <w:tc>
          <w:tcPr>
            <w:tcW w:w="5114" w:type="dxa"/>
            <w:tcBorders>
              <w:top w:val="single" w:sz="4" w:space="0" w:color="auto"/>
              <w:bottom w:val="single" w:sz="4" w:space="0" w:color="auto"/>
            </w:tcBorders>
          </w:tcPr>
          <w:p w14:paraId="6AAB60BE" w14:textId="77777777" w:rsidR="000118CC" w:rsidRDefault="000118CC" w:rsidP="000118CC">
            <w:pPr>
              <w:rPr>
                <w:sz w:val="22"/>
                <w:szCs w:val="22"/>
              </w:rPr>
            </w:pPr>
            <w:r w:rsidRPr="000118CC">
              <w:rPr>
                <w:sz w:val="22"/>
                <w:szCs w:val="22"/>
              </w:rPr>
              <w:t>PALKINTOTUOMARIKSI PÄTEVÖITYMINEN</w:t>
            </w:r>
          </w:p>
          <w:p w14:paraId="349A835E" w14:textId="77777777" w:rsidR="000118CC" w:rsidRPr="000118CC" w:rsidRDefault="000118CC" w:rsidP="000118CC">
            <w:pPr>
              <w:rPr>
                <w:sz w:val="22"/>
                <w:szCs w:val="22"/>
              </w:rPr>
            </w:pPr>
          </w:p>
          <w:p w14:paraId="4BAB5328" w14:textId="14A27780" w:rsidR="000118CC" w:rsidRPr="000118CC" w:rsidRDefault="000118CC" w:rsidP="000118CC">
            <w:pPr>
              <w:rPr>
                <w:sz w:val="22"/>
                <w:szCs w:val="22"/>
              </w:rPr>
            </w:pPr>
            <w:r w:rsidRPr="001A550E">
              <w:rPr>
                <w:sz w:val="22"/>
                <w:szCs w:val="22"/>
              </w:rPr>
              <w:t>Hyväksytysti suoritetusta teoriaosuudesta annetaan osallistujalle kirjallinen todistus</w:t>
            </w:r>
            <w:r w:rsidR="0084345E" w:rsidRPr="001A550E">
              <w:rPr>
                <w:sz w:val="22"/>
                <w:szCs w:val="22"/>
              </w:rPr>
              <w:t xml:space="preserve"> </w:t>
            </w:r>
            <w:r w:rsidR="0084345E" w:rsidRPr="001A550E">
              <w:rPr>
                <w:color w:val="FF0000"/>
                <w:sz w:val="22"/>
                <w:szCs w:val="22"/>
              </w:rPr>
              <w:t>(Palkintotuomaripätevyysanomus)</w:t>
            </w:r>
            <w:r w:rsidRPr="001A550E">
              <w:rPr>
                <w:color w:val="FF0000"/>
                <w:sz w:val="22"/>
                <w:szCs w:val="22"/>
              </w:rPr>
              <w:t xml:space="preserve"> kurssin </w:t>
            </w:r>
            <w:r w:rsidRPr="001A550E">
              <w:rPr>
                <w:sz w:val="22"/>
                <w:szCs w:val="22"/>
              </w:rPr>
              <w:t xml:space="preserve">päätteeksi. Hyväksytysti suoritettu harjoittelu kirjataan koepöytäkirjaan tai erillisessä harjoittelutilanteessa tiedoksi merkittäväksi ALMA ry:n hallituksen pöytäkirjaan. Lisäksi voidaan antaa osallistujalle kirjallinen todistus. Palkintotuomarin pätevöinnissä noudatetaan Kennelliiton </w:t>
            </w:r>
            <w:r w:rsidRPr="001A550E">
              <w:rPr>
                <w:color w:val="FF0000"/>
                <w:sz w:val="22"/>
                <w:szCs w:val="22"/>
              </w:rPr>
              <w:t xml:space="preserve">voimassa olevaa </w:t>
            </w:r>
            <w:r w:rsidRPr="001A550E">
              <w:rPr>
                <w:sz w:val="22"/>
                <w:szCs w:val="22"/>
              </w:rPr>
              <w:t>ohjeistusta. Palkintotuomari</w:t>
            </w:r>
            <w:r w:rsidR="00D22CB6" w:rsidRPr="001A550E">
              <w:rPr>
                <w:sz w:val="22"/>
                <w:szCs w:val="22"/>
              </w:rPr>
              <w:t>n</w:t>
            </w:r>
            <w:r w:rsidR="0084345E" w:rsidRPr="001A550E">
              <w:rPr>
                <w:sz w:val="22"/>
                <w:szCs w:val="22"/>
              </w:rPr>
              <w:t xml:space="preserve"> </w:t>
            </w:r>
            <w:r w:rsidR="0084345E" w:rsidRPr="001A550E">
              <w:rPr>
                <w:color w:val="FF0000"/>
                <w:sz w:val="22"/>
                <w:szCs w:val="22"/>
              </w:rPr>
              <w:t>pätevyyttä</w:t>
            </w:r>
            <w:r w:rsidR="0084345E" w:rsidRPr="001A550E">
              <w:rPr>
                <w:color w:val="4472C4" w:themeColor="accent1"/>
                <w:sz w:val="22"/>
                <w:szCs w:val="22"/>
              </w:rPr>
              <w:t xml:space="preserve"> </w:t>
            </w:r>
            <w:r w:rsidRPr="001A550E">
              <w:rPr>
                <w:sz w:val="22"/>
                <w:szCs w:val="22"/>
              </w:rPr>
              <w:t>voi anoa</w:t>
            </w:r>
            <w:r w:rsidRPr="000118CC">
              <w:rPr>
                <w:sz w:val="22"/>
                <w:szCs w:val="22"/>
              </w:rPr>
              <w:t xml:space="preserve">, kun on suorittanut hyväksytysti kaikki koulutuksen osiot. </w:t>
            </w:r>
          </w:p>
          <w:p w14:paraId="434B21BB" w14:textId="2FD89285" w:rsidR="003436A8" w:rsidRPr="000118CC" w:rsidRDefault="003436A8" w:rsidP="005E13E8">
            <w:pPr>
              <w:spacing w:line="247" w:lineRule="auto"/>
              <w:ind w:right="14"/>
              <w:rPr>
                <w:rFonts w:eastAsia="Calibri"/>
                <w:b/>
                <w:bCs/>
                <w:color w:val="000000"/>
                <w:sz w:val="22"/>
                <w:szCs w:val="22"/>
                <w:lang w:eastAsia="fi-FI"/>
              </w:rPr>
            </w:pPr>
          </w:p>
        </w:tc>
      </w:tr>
      <w:tr w:rsidR="007E038B" w:rsidRPr="005E13E8" w14:paraId="3AF9C470" w14:textId="77777777" w:rsidTr="007E038B">
        <w:trPr>
          <w:trHeight w:val="3590"/>
          <w:jc w:val="right"/>
        </w:trPr>
        <w:tc>
          <w:tcPr>
            <w:tcW w:w="5098" w:type="dxa"/>
            <w:tcBorders>
              <w:top w:val="single" w:sz="4" w:space="0" w:color="auto"/>
              <w:bottom w:val="single" w:sz="4" w:space="0" w:color="auto"/>
            </w:tcBorders>
          </w:tcPr>
          <w:p w14:paraId="5A443AFC" w14:textId="77777777" w:rsidR="006A561A" w:rsidRDefault="006A561A" w:rsidP="001F7986">
            <w:pPr>
              <w:pStyle w:val="Eivli"/>
            </w:pPr>
            <w:r>
              <w:t>PALKINTOTUOMARIN JATKOKOULUTUS</w:t>
            </w:r>
          </w:p>
          <w:p w14:paraId="08D64519" w14:textId="77777777" w:rsidR="006A561A" w:rsidRDefault="006A561A" w:rsidP="001F7986">
            <w:pPr>
              <w:pStyle w:val="Eivli"/>
            </w:pPr>
          </w:p>
          <w:p w14:paraId="09612FD3" w14:textId="1F259757" w:rsidR="007E038B" w:rsidRDefault="006A561A" w:rsidP="001F7986">
            <w:pPr>
              <w:pStyle w:val="Eivli"/>
            </w:pPr>
            <w:r>
              <w:t xml:space="preserve">Palkintotuomarin on ylläpidettävä taitojaan, kuten Kennelliiton </w:t>
            </w:r>
            <w:proofErr w:type="gramStart"/>
            <w:r>
              <w:t>voimassaolevissa</w:t>
            </w:r>
            <w:proofErr w:type="gramEnd"/>
            <w:r>
              <w:t xml:space="preserve"> ohjeissa on säädetty. Hänen on toimittava koetuomarina sekä osallistuttava ALMA ry:n järjestämään jatkokoulutukseen, mikäli tällainen on esimerkiksi sääntömuutoksen vuoksi järjestettävä. Tuomarioikeus voidaan esittää peruutettavaksi Kennelliiton yleisen ohjeen mukaan tai ALMA ry:n hallituksen Kennelliitolle tekemästä perustellusta hakemuksesta.</w:t>
            </w:r>
          </w:p>
        </w:tc>
        <w:tc>
          <w:tcPr>
            <w:tcW w:w="5114" w:type="dxa"/>
            <w:tcBorders>
              <w:top w:val="single" w:sz="4" w:space="0" w:color="auto"/>
              <w:bottom w:val="single" w:sz="4" w:space="0" w:color="auto"/>
            </w:tcBorders>
          </w:tcPr>
          <w:p w14:paraId="3E7875BE" w14:textId="77777777" w:rsidR="00A712E2" w:rsidRDefault="00A712E2" w:rsidP="00A712E2">
            <w:pPr>
              <w:rPr>
                <w:sz w:val="22"/>
                <w:szCs w:val="22"/>
              </w:rPr>
            </w:pPr>
            <w:r w:rsidRPr="00A712E2">
              <w:rPr>
                <w:sz w:val="22"/>
                <w:szCs w:val="22"/>
              </w:rPr>
              <w:t>PALKINTOTUOMARIN JATKOKOULUTUS</w:t>
            </w:r>
          </w:p>
          <w:p w14:paraId="21756BF6" w14:textId="77777777" w:rsidR="00A712E2" w:rsidRPr="00A712E2" w:rsidRDefault="00A712E2" w:rsidP="00A712E2">
            <w:pPr>
              <w:rPr>
                <w:sz w:val="22"/>
                <w:szCs w:val="22"/>
              </w:rPr>
            </w:pPr>
          </w:p>
          <w:p w14:paraId="2E49D5E3" w14:textId="23F36B8E" w:rsidR="00A712E2" w:rsidRPr="00A712E2" w:rsidRDefault="00A712E2" w:rsidP="00A712E2">
            <w:pPr>
              <w:rPr>
                <w:sz w:val="22"/>
                <w:szCs w:val="22"/>
              </w:rPr>
            </w:pPr>
            <w:r w:rsidRPr="00A712E2">
              <w:rPr>
                <w:sz w:val="22"/>
                <w:szCs w:val="22"/>
              </w:rPr>
              <w:t xml:space="preserve">Palkintotuomarin on ylläpidettävä taitojaan, kuten Kennelliiton </w:t>
            </w:r>
            <w:r w:rsidRPr="00A712E2">
              <w:rPr>
                <w:color w:val="FF0000"/>
                <w:sz w:val="22"/>
                <w:szCs w:val="22"/>
              </w:rPr>
              <w:t xml:space="preserve">voimassa olevissa </w:t>
            </w:r>
            <w:r w:rsidRPr="00A712E2">
              <w:rPr>
                <w:sz w:val="22"/>
                <w:szCs w:val="22"/>
              </w:rPr>
              <w:t xml:space="preserve">ohjeissa on säädetty. Hänen on toimittava </w:t>
            </w:r>
            <w:r w:rsidRPr="00D07896">
              <w:rPr>
                <w:strike/>
                <w:sz w:val="22"/>
                <w:szCs w:val="22"/>
              </w:rPr>
              <w:t>koe</w:t>
            </w:r>
            <w:r w:rsidRPr="00A712E2">
              <w:rPr>
                <w:sz w:val="22"/>
                <w:szCs w:val="22"/>
              </w:rPr>
              <w:t>tuomarina sekä osallistuttava ALMA ry:n järjestämään jatkokoulutukseen, mikäli tällainen on esimerkiksi sääntömuutoksen vuoksi järjestettävä. Tuomarioikeus voidaan esittää peruutettavaksi Kennelliiton yleisen ohjeen mukaan tai ALMA ry:n hallituksen</w:t>
            </w:r>
            <w:r w:rsidRPr="00D22CB6">
              <w:rPr>
                <w:color w:val="FF0000"/>
                <w:sz w:val="22"/>
                <w:szCs w:val="22"/>
              </w:rPr>
              <w:t xml:space="preserve"> </w:t>
            </w:r>
            <w:r w:rsidR="00D07896" w:rsidRPr="00127D25">
              <w:rPr>
                <w:color w:val="FF0000"/>
                <w:sz w:val="22"/>
                <w:szCs w:val="22"/>
              </w:rPr>
              <w:t xml:space="preserve">palkintotuomarin kotipaikan kennelpiirille </w:t>
            </w:r>
            <w:r w:rsidRPr="00127D25">
              <w:rPr>
                <w:sz w:val="22"/>
                <w:szCs w:val="22"/>
              </w:rPr>
              <w:t>tekemästä perustellusta</w:t>
            </w:r>
            <w:r w:rsidR="00D07896" w:rsidRPr="00127D25">
              <w:rPr>
                <w:sz w:val="22"/>
                <w:szCs w:val="22"/>
              </w:rPr>
              <w:t xml:space="preserve"> </w:t>
            </w:r>
            <w:r w:rsidR="00D07896" w:rsidRPr="00127D25">
              <w:rPr>
                <w:color w:val="FF0000"/>
                <w:sz w:val="22"/>
                <w:szCs w:val="22"/>
              </w:rPr>
              <w:t>esityksestä</w:t>
            </w:r>
            <w:r w:rsidRPr="00127D25">
              <w:rPr>
                <w:sz w:val="22"/>
                <w:szCs w:val="22"/>
              </w:rPr>
              <w:t>.</w:t>
            </w:r>
            <w:r w:rsidRPr="00A712E2">
              <w:rPr>
                <w:sz w:val="22"/>
                <w:szCs w:val="22"/>
              </w:rPr>
              <w:t xml:space="preserve"> </w:t>
            </w:r>
          </w:p>
          <w:p w14:paraId="70745BFC" w14:textId="77777777" w:rsidR="007E038B" w:rsidRPr="005E13E8" w:rsidRDefault="007E038B" w:rsidP="005E13E8">
            <w:pPr>
              <w:spacing w:line="247" w:lineRule="auto"/>
              <w:ind w:right="14"/>
              <w:rPr>
                <w:rFonts w:eastAsia="Calibri"/>
                <w:b/>
                <w:bCs/>
                <w:color w:val="000000"/>
                <w:sz w:val="22"/>
                <w:szCs w:val="22"/>
                <w:lang w:eastAsia="fi-FI"/>
              </w:rPr>
            </w:pPr>
          </w:p>
        </w:tc>
      </w:tr>
      <w:tr w:rsidR="007E038B" w:rsidRPr="00897C0B" w14:paraId="679D259F" w14:textId="77777777" w:rsidTr="007E038B">
        <w:trPr>
          <w:trHeight w:val="3590"/>
          <w:jc w:val="right"/>
        </w:trPr>
        <w:tc>
          <w:tcPr>
            <w:tcW w:w="5098" w:type="dxa"/>
            <w:tcBorders>
              <w:top w:val="single" w:sz="4" w:space="0" w:color="auto"/>
              <w:bottom w:val="single" w:sz="4" w:space="0" w:color="auto"/>
            </w:tcBorders>
          </w:tcPr>
          <w:p w14:paraId="49A1F204" w14:textId="77777777" w:rsidR="006A561A" w:rsidRDefault="006A561A" w:rsidP="001F7986">
            <w:pPr>
              <w:pStyle w:val="Eivli"/>
            </w:pPr>
            <w:r>
              <w:t>TUOMARIOIKEUKSIEN PERUUTTAMINEN JA PALAUTTAMINEN</w:t>
            </w:r>
          </w:p>
          <w:p w14:paraId="5CC3CD92" w14:textId="77777777" w:rsidR="006A561A" w:rsidRDefault="006A561A" w:rsidP="001F7986">
            <w:pPr>
              <w:pStyle w:val="Eivli"/>
            </w:pPr>
          </w:p>
          <w:p w14:paraId="6804829F" w14:textId="64CE6349" w:rsidR="007E038B" w:rsidRDefault="006A561A" w:rsidP="001F7986">
            <w:pPr>
              <w:pStyle w:val="Eivli"/>
            </w:pPr>
            <w:r>
              <w:t>ALMA ry:n hallitus voi esittää kennelpiirille tuomarioikeuksien peruuttamista henkilöiltä, joka todetaan tehtäväänsä epäpäteväksi ja joka ei enää täytä yleisiä tuomarilta vaadittavia vaatimuksia, ei ole toiminut tuomarin tehtävissä kolmen (3) vuoden aikana tai on laiminlyönyt mahdolliset täydennyskoulutukset. Tuomarioikeudet palauttaakseen on henkilön suoritettava yksi (1) hyväksytty koearvostelu kokeessa tai osallistuttava ALMA ry:n vaatimaan täydennyskoulutukseen. Mikäli asianomainen ei kahden (2) vuoden kuluessa tiedon saatuaan ole suorittanut koearvostelua voi ALMA ry esittää Suomen Kennelliitolle kyseisen henkilön tuomarioikeuksien peruuttamista.</w:t>
            </w:r>
          </w:p>
        </w:tc>
        <w:tc>
          <w:tcPr>
            <w:tcW w:w="5114" w:type="dxa"/>
            <w:tcBorders>
              <w:top w:val="single" w:sz="4" w:space="0" w:color="auto"/>
              <w:bottom w:val="single" w:sz="4" w:space="0" w:color="auto"/>
            </w:tcBorders>
          </w:tcPr>
          <w:p w14:paraId="3DC8001F" w14:textId="77777777" w:rsidR="00897C0B" w:rsidRDefault="00897C0B" w:rsidP="00897C0B">
            <w:pPr>
              <w:rPr>
                <w:sz w:val="22"/>
                <w:szCs w:val="22"/>
              </w:rPr>
            </w:pPr>
            <w:r w:rsidRPr="00897C0B">
              <w:rPr>
                <w:sz w:val="22"/>
                <w:szCs w:val="22"/>
              </w:rPr>
              <w:t>TUOMARIOIKEUKSIEN PERUUTTAMINEN JA PALAUTTAMINEN</w:t>
            </w:r>
          </w:p>
          <w:p w14:paraId="631766E9" w14:textId="77777777" w:rsidR="00897C0B" w:rsidRPr="00897C0B" w:rsidRDefault="00897C0B" w:rsidP="00897C0B">
            <w:pPr>
              <w:rPr>
                <w:sz w:val="22"/>
                <w:szCs w:val="22"/>
              </w:rPr>
            </w:pPr>
          </w:p>
          <w:p w14:paraId="1013EDF9" w14:textId="739AF0F5" w:rsidR="007E038B" w:rsidRPr="00897C0B" w:rsidRDefault="00897C0B" w:rsidP="00D22CB6">
            <w:pPr>
              <w:rPr>
                <w:rFonts w:eastAsia="Calibri"/>
                <w:b/>
                <w:bCs/>
                <w:color w:val="000000"/>
                <w:sz w:val="22"/>
                <w:szCs w:val="22"/>
                <w:lang w:eastAsia="fi-FI"/>
              </w:rPr>
            </w:pPr>
            <w:r w:rsidRPr="00897C0B">
              <w:rPr>
                <w:sz w:val="22"/>
                <w:szCs w:val="22"/>
              </w:rPr>
              <w:t xml:space="preserve">ALMA ry:n hallitus voi esittää kennelpiirille tuomarioikeuksien peruuttamista henkilöiltä, joka todetaan tehtäväänsä epäpäteväksi ja joka ei enää täytä yleisiä tuomarilta vaadittavia vaatimuksia, ei ole toiminut tuomarin tehtävissä kolmen (3) vuoden aikana tai on laiminlyönyt mahdolliset täydennyskoulutukset. Tuomarioikeudet palauttaakseen on henkilön suoritettava yksi (1) hyväksytty koearvostelu kokeessa tai osallistuttava ALMA ry:n vaatimaan täydennyskoulutukseen. Mikäli asianomainen ei kahden (2) vuoden kuluessa tiedon saatuaan ole suorittanut koearvostelua voi ALMA ry esittää </w:t>
            </w:r>
            <w:r w:rsidR="00D07896" w:rsidRPr="00127D25">
              <w:rPr>
                <w:color w:val="FF0000"/>
                <w:sz w:val="22"/>
                <w:szCs w:val="22"/>
              </w:rPr>
              <w:t xml:space="preserve">palkintotuomarin kotipaikan kennelpiirille </w:t>
            </w:r>
            <w:r w:rsidRPr="00127D25">
              <w:rPr>
                <w:sz w:val="22"/>
                <w:szCs w:val="22"/>
              </w:rPr>
              <w:t>kyseisen henkilön tuomarioikeuksien</w:t>
            </w:r>
            <w:r w:rsidRPr="00897C0B">
              <w:rPr>
                <w:sz w:val="22"/>
                <w:szCs w:val="22"/>
              </w:rPr>
              <w:t xml:space="preserve"> peruuttamista. </w:t>
            </w:r>
          </w:p>
        </w:tc>
      </w:tr>
      <w:tr w:rsidR="007E038B" w:rsidRPr="00897C0B" w14:paraId="52D7936A" w14:textId="77777777" w:rsidTr="002F18D6">
        <w:trPr>
          <w:trHeight w:val="3590"/>
          <w:jc w:val="right"/>
        </w:trPr>
        <w:tc>
          <w:tcPr>
            <w:tcW w:w="5098" w:type="dxa"/>
            <w:tcBorders>
              <w:top w:val="single" w:sz="4" w:space="0" w:color="auto"/>
              <w:bottom w:val="single" w:sz="4" w:space="0" w:color="auto"/>
            </w:tcBorders>
          </w:tcPr>
          <w:p w14:paraId="3BCB09F9" w14:textId="77777777" w:rsidR="004045E1" w:rsidRDefault="002F18D6" w:rsidP="001F7986">
            <w:pPr>
              <w:pStyle w:val="Eivli"/>
            </w:pPr>
            <w:r>
              <w:lastRenderedPageBreak/>
              <w:t xml:space="preserve">YLITUOMARIN KOULUTUSOHJE </w:t>
            </w:r>
          </w:p>
          <w:p w14:paraId="7B8E7FF2" w14:textId="77777777" w:rsidR="004045E1" w:rsidRDefault="004045E1" w:rsidP="001F7986">
            <w:pPr>
              <w:pStyle w:val="Eivli"/>
            </w:pPr>
          </w:p>
          <w:p w14:paraId="266ADBCA" w14:textId="774A6195" w:rsidR="007E038B" w:rsidRDefault="002F18D6" w:rsidP="001F7986">
            <w:pPr>
              <w:pStyle w:val="Eivli"/>
            </w:pPr>
            <w:r>
              <w:t xml:space="preserve">Ylituomarin koulutukseen yleisinä pääsyvaatimuksina noudatetaan Kennelliiton </w:t>
            </w:r>
            <w:proofErr w:type="gramStart"/>
            <w:r>
              <w:t>voimassaolevaa</w:t>
            </w:r>
            <w:proofErr w:type="gramEnd"/>
            <w:r>
              <w:t xml:space="preserve"> ohjeistusta. Ylituomarikoulutukseen hakevalla on oltava </w:t>
            </w:r>
            <w:proofErr w:type="gramStart"/>
            <w:r>
              <w:t>voimassaoleva</w:t>
            </w:r>
            <w:proofErr w:type="gramEnd"/>
            <w:r>
              <w:t xml:space="preserve"> kuormanvetokokeen koetoimitsijakortti ja hänen on oltava toiminut aktiivisesti tuomaritehtävissä kuormavetokokeissa tai osoitettava muutoin pätevyytensä ja kokemuksensa kuormanvetokokeissa. Ylituomarin erikoistumiskoulutukseen hakeutuvalla henkilöllä on oltava hyväksytysti suoritettuna Kennelliiton Ylituomari 1–kurssi. ALMA ry:n hallitus valitsee erikoistumiskoulutukseen hyväksyttävät henkilöt. Ylituomarikurssi haetaan </w:t>
            </w:r>
            <w:proofErr w:type="gramStart"/>
            <w:r>
              <w:t>voimassaolevien</w:t>
            </w:r>
            <w:proofErr w:type="gramEnd"/>
            <w:r>
              <w:t xml:space="preserve"> Kennelliiton ohjeiden mukaisesti. Kurssin voi järjestää ALMA ry. Kurssin johtajana ja hänen varamiehenään voivat toimia ne kuormanvetokokeen ylituomarit, jotka ALMA ry katsoo päteviksi ja hyväksyy. Ylituomarikoulutuksen erikoistumisosan koulutuksen, harjoitusarvosteluiden ja loppukokeen on tapahduttava 2 vuoden sisällä kurssin aloittamisesta tai ne on suoritettava uudelleen.</w:t>
            </w:r>
          </w:p>
        </w:tc>
        <w:tc>
          <w:tcPr>
            <w:tcW w:w="5114" w:type="dxa"/>
            <w:tcBorders>
              <w:top w:val="single" w:sz="4" w:space="0" w:color="auto"/>
              <w:bottom w:val="single" w:sz="4" w:space="0" w:color="auto"/>
            </w:tcBorders>
          </w:tcPr>
          <w:p w14:paraId="3A59BFAF" w14:textId="77777777" w:rsidR="004045E1" w:rsidRDefault="004045E1" w:rsidP="004045E1">
            <w:pPr>
              <w:rPr>
                <w:sz w:val="22"/>
                <w:szCs w:val="22"/>
              </w:rPr>
            </w:pPr>
            <w:r w:rsidRPr="004045E1">
              <w:rPr>
                <w:sz w:val="22"/>
                <w:szCs w:val="22"/>
              </w:rPr>
              <w:t>YLITUOMARIN KOULUTUSOHJE</w:t>
            </w:r>
          </w:p>
          <w:p w14:paraId="41AE52ED" w14:textId="77777777" w:rsidR="004045E1" w:rsidRPr="004045E1" w:rsidRDefault="004045E1" w:rsidP="004045E1">
            <w:pPr>
              <w:rPr>
                <w:sz w:val="22"/>
                <w:szCs w:val="22"/>
              </w:rPr>
            </w:pPr>
          </w:p>
          <w:p w14:paraId="201B7BE3" w14:textId="2CDBED09" w:rsidR="004045E1" w:rsidRPr="004045E1" w:rsidRDefault="004045E1" w:rsidP="004045E1">
            <w:pPr>
              <w:rPr>
                <w:sz w:val="22"/>
                <w:szCs w:val="22"/>
              </w:rPr>
            </w:pPr>
            <w:r w:rsidRPr="004045E1">
              <w:rPr>
                <w:sz w:val="22"/>
                <w:szCs w:val="22"/>
              </w:rPr>
              <w:t xml:space="preserve">Ylituomarin koulutukseen yleisinä pääsyvaatimuksina noudatetaan Kennelliiton </w:t>
            </w:r>
            <w:r w:rsidRPr="004045E1">
              <w:rPr>
                <w:color w:val="FF0000"/>
                <w:sz w:val="22"/>
                <w:szCs w:val="22"/>
              </w:rPr>
              <w:t xml:space="preserve">voimassa olevaa </w:t>
            </w:r>
            <w:r w:rsidRPr="004045E1">
              <w:rPr>
                <w:sz w:val="22"/>
                <w:szCs w:val="22"/>
              </w:rPr>
              <w:t xml:space="preserve">ohjeistusta. Ylituomarikoulutukseen hakevalla on oltava voimassa oleva </w:t>
            </w:r>
            <w:r w:rsidRPr="001E3B0A">
              <w:rPr>
                <w:sz w:val="22"/>
                <w:szCs w:val="22"/>
              </w:rPr>
              <w:t>kuormanvetokokeen koetoimitsija</w:t>
            </w:r>
            <w:r w:rsidR="00C21160" w:rsidRPr="001E3B0A">
              <w:rPr>
                <w:color w:val="FF0000"/>
                <w:sz w:val="22"/>
                <w:szCs w:val="22"/>
              </w:rPr>
              <w:t>- ja palkintotuomaripätevyydet</w:t>
            </w:r>
            <w:r w:rsidR="00373040" w:rsidRPr="001E3B0A">
              <w:rPr>
                <w:color w:val="FF0000"/>
                <w:sz w:val="22"/>
                <w:szCs w:val="22"/>
              </w:rPr>
              <w:t>,</w:t>
            </w:r>
            <w:r w:rsidRPr="001E3B0A">
              <w:rPr>
                <w:sz w:val="22"/>
                <w:szCs w:val="22"/>
              </w:rPr>
              <w:t xml:space="preserve"> ja hänen on oltava toiminut aktiivisesti tuomaritehtävissä kuorma</w:t>
            </w:r>
            <w:r w:rsidR="006824EA" w:rsidRPr="001E3B0A">
              <w:rPr>
                <w:color w:val="FF0000"/>
                <w:sz w:val="22"/>
                <w:szCs w:val="22"/>
              </w:rPr>
              <w:t>n</w:t>
            </w:r>
            <w:r w:rsidRPr="001E3B0A">
              <w:rPr>
                <w:sz w:val="22"/>
                <w:szCs w:val="22"/>
              </w:rPr>
              <w:t>vetokokeissa tai osoitettava muutoin pätevyytensä ja kokemuksensa kuormanvetokokeissa. Ylituomarin erikoistumiskoulutukseen hakeutuvalla henkilöllä on oltava hyväksytysti suoritettuna Kennelliiton Ylituomari</w:t>
            </w:r>
            <w:r w:rsidR="00C21160" w:rsidRPr="001E3B0A">
              <w:rPr>
                <w:color w:val="FF0000"/>
                <w:sz w:val="22"/>
                <w:szCs w:val="22"/>
              </w:rPr>
              <w:t>n peruskurssi</w:t>
            </w:r>
            <w:r w:rsidRPr="001E3B0A">
              <w:rPr>
                <w:sz w:val="22"/>
                <w:szCs w:val="22"/>
              </w:rPr>
              <w:t>.</w:t>
            </w:r>
            <w:r w:rsidRPr="004045E1">
              <w:rPr>
                <w:sz w:val="22"/>
                <w:szCs w:val="22"/>
              </w:rPr>
              <w:t xml:space="preserve"> ALMA ry:n hallitus valitsee erikoistumiskoulutukseen hyväksyttävät henkilöt. Ylituomarikurssi haetaan </w:t>
            </w:r>
            <w:r w:rsidRPr="004045E1">
              <w:rPr>
                <w:color w:val="FF0000"/>
                <w:sz w:val="22"/>
                <w:szCs w:val="22"/>
              </w:rPr>
              <w:t xml:space="preserve">voimassa olevien </w:t>
            </w:r>
            <w:r w:rsidRPr="004045E1">
              <w:rPr>
                <w:sz w:val="22"/>
                <w:szCs w:val="22"/>
              </w:rPr>
              <w:t xml:space="preserve">Kennelliiton ohjeiden mukaisesti. Kurssin voi järjestää ALMA ry. Kurssin johtajana ja hänen varamiehenään voivat toimia ne kuormanvetokokeen ylituomarit, jotka ALMA ry hyväksyy. Ylituomarikoulutuksen erikoistumisosan koulutuksen, harjoitusarvosteluiden ja loppukokeen on tapahduttava 2 vuoden sisällä kurssin aloittamisesta tai ne on suoritettava uudelleen. </w:t>
            </w:r>
          </w:p>
          <w:p w14:paraId="6C7EAD9F" w14:textId="77777777" w:rsidR="007E038B" w:rsidRPr="00897C0B" w:rsidRDefault="007E038B" w:rsidP="005E13E8">
            <w:pPr>
              <w:spacing w:line="247" w:lineRule="auto"/>
              <w:ind w:right="14"/>
              <w:rPr>
                <w:rFonts w:eastAsia="Calibri"/>
                <w:b/>
                <w:bCs/>
                <w:color w:val="000000"/>
                <w:sz w:val="22"/>
                <w:szCs w:val="22"/>
                <w:lang w:eastAsia="fi-FI"/>
              </w:rPr>
            </w:pPr>
          </w:p>
        </w:tc>
      </w:tr>
      <w:tr w:rsidR="002F18D6" w:rsidRPr="005E13E8" w14:paraId="099F2939" w14:textId="77777777" w:rsidTr="002F18D6">
        <w:trPr>
          <w:trHeight w:val="3590"/>
          <w:jc w:val="right"/>
        </w:trPr>
        <w:tc>
          <w:tcPr>
            <w:tcW w:w="5098" w:type="dxa"/>
            <w:tcBorders>
              <w:top w:val="single" w:sz="4" w:space="0" w:color="auto"/>
              <w:bottom w:val="single" w:sz="4" w:space="0" w:color="auto"/>
            </w:tcBorders>
          </w:tcPr>
          <w:p w14:paraId="5404029E" w14:textId="77777777" w:rsidR="005C147D" w:rsidRDefault="002F18D6" w:rsidP="001F7986">
            <w:pPr>
              <w:pStyle w:val="Eivli"/>
            </w:pPr>
            <w:r>
              <w:t xml:space="preserve">YLITUOMARIKOULUTUKSEN SISÄLTÖ </w:t>
            </w:r>
          </w:p>
          <w:p w14:paraId="4F496438" w14:textId="77777777" w:rsidR="005C147D" w:rsidRDefault="005C147D" w:rsidP="001F7986">
            <w:pPr>
              <w:pStyle w:val="Eivli"/>
            </w:pPr>
          </w:p>
          <w:p w14:paraId="56D453AB" w14:textId="38E549B5" w:rsidR="002F18D6" w:rsidRDefault="002F18D6" w:rsidP="001F7986">
            <w:pPr>
              <w:pStyle w:val="Eivli"/>
            </w:pPr>
            <w:r>
              <w:t xml:space="preserve">Teoriaosuudessa käydään läpi kuormanvetokokeen tarkoitus ja sääntöjen tulkinta, tuomarin oikeudet ja velvollisuudet sekä tehtävät ennen koetta, sen aikana ja jälkeen, perustiedot koiran käyttäytymispsykologiasta, koepöytäkirjojen tarkistus sekä jatkokoulutuksen tarkoitus. Teoriaosuuden kuluessa pidetään tarvittaessa koe, jossa arvioidaan kokelaan osaamista. Käytännönharjoittelu sisältää vähintään kaksi harjoittelukertaa ylituomarina. Käytännön harjoittelu suoritetaan teoriaosuuden jälkeen kuormanvetokokeen yhteydessä tai erikseen järjestettävässä harjoittelutilanteessa. Harjoittelija pyytää itse oikeutta harjoitteluun. Harjoittelua valvoo ko. koemuodon ylituomari. Käytännön harjoittelu sisältää harjoituksia kaikilla alueilla, jotka </w:t>
            </w:r>
            <w:proofErr w:type="gramStart"/>
            <w:r>
              <w:t>voimassaolevan</w:t>
            </w:r>
            <w:proofErr w:type="gramEnd"/>
            <w:r>
              <w:t xml:space="preserve"> koesäännöstön mukaan kuuluvat ylituomarin tehtäviin.</w:t>
            </w:r>
          </w:p>
        </w:tc>
        <w:tc>
          <w:tcPr>
            <w:tcW w:w="5114" w:type="dxa"/>
            <w:tcBorders>
              <w:top w:val="single" w:sz="4" w:space="0" w:color="auto"/>
              <w:bottom w:val="single" w:sz="4" w:space="0" w:color="auto"/>
            </w:tcBorders>
          </w:tcPr>
          <w:p w14:paraId="4D5A5B2A" w14:textId="77777777" w:rsidR="00F74C08" w:rsidRDefault="00F74C08" w:rsidP="00F74C08">
            <w:pPr>
              <w:rPr>
                <w:sz w:val="22"/>
                <w:szCs w:val="22"/>
              </w:rPr>
            </w:pPr>
            <w:r w:rsidRPr="00F74C08">
              <w:rPr>
                <w:sz w:val="22"/>
                <w:szCs w:val="22"/>
              </w:rPr>
              <w:t>YLITUOMARIKOULUTUKSEN SISÄLTÖ</w:t>
            </w:r>
          </w:p>
          <w:p w14:paraId="13AE4915" w14:textId="77777777" w:rsidR="00F74C08" w:rsidRPr="00F74C08" w:rsidRDefault="00F74C08" w:rsidP="00F74C08">
            <w:pPr>
              <w:rPr>
                <w:sz w:val="22"/>
                <w:szCs w:val="22"/>
              </w:rPr>
            </w:pPr>
          </w:p>
          <w:p w14:paraId="1E683812" w14:textId="77777777" w:rsidR="00F74C08" w:rsidRPr="00F74C08" w:rsidRDefault="00F74C08" w:rsidP="00F74C08">
            <w:pPr>
              <w:rPr>
                <w:sz w:val="22"/>
                <w:szCs w:val="22"/>
              </w:rPr>
            </w:pPr>
            <w:r w:rsidRPr="00F74C08">
              <w:rPr>
                <w:sz w:val="22"/>
                <w:szCs w:val="22"/>
              </w:rPr>
              <w:t xml:space="preserve">Teoriaosuudessa käydään läpi kuormanvetokokeen tarkoitus ja sääntöjen tulkinta, tuomarin oikeudet ja velvollisuudet sekä tehtävät ennen koetta, sen aikana ja jälkeen, perustiedot koiran käyttäytymispsykologiasta, koepöytäkirjojen tarkistus sekä jatkokoulutuksen tarkoitus. Teoriaosuuden kuluessa pidetään tarvittaessa koe, jossa arvioidaan kokelaan osaamista. Käytännönharjoittelu sisältää vähintään kaksi harjoittelukertaa ylituomarina. Käytännön harjoittelu suoritetaan teoriaosuuden jälkeen kuormanvetokokeen yhteydessä tai erikseen järjestettävässä harjoittelutilanteessa. Harjoittelija pyytää itse oikeutta harjoitteluun. Harjoittelua valvoo ko. koemuodon ylituomari. Käytännön harjoittelu sisältää harjoituksia kaikilla alueilla, jotka </w:t>
            </w:r>
            <w:r w:rsidRPr="00F74C08">
              <w:rPr>
                <w:color w:val="FF0000"/>
                <w:sz w:val="22"/>
                <w:szCs w:val="22"/>
              </w:rPr>
              <w:t xml:space="preserve">voimassa olevan </w:t>
            </w:r>
            <w:r w:rsidRPr="00F74C08">
              <w:rPr>
                <w:sz w:val="22"/>
                <w:szCs w:val="22"/>
              </w:rPr>
              <w:t>koesäännöstön mukaan kuuluvat ylituomarin tehtäviin.</w:t>
            </w:r>
          </w:p>
          <w:p w14:paraId="2A9AA455" w14:textId="77777777" w:rsidR="002F18D6" w:rsidRPr="00F74C08" w:rsidRDefault="002F18D6" w:rsidP="005E13E8">
            <w:pPr>
              <w:spacing w:line="247" w:lineRule="auto"/>
              <w:ind w:right="14"/>
              <w:rPr>
                <w:rFonts w:eastAsia="Calibri"/>
                <w:b/>
                <w:bCs/>
                <w:color w:val="000000"/>
                <w:sz w:val="22"/>
                <w:szCs w:val="22"/>
                <w:lang w:eastAsia="fi-FI"/>
              </w:rPr>
            </w:pPr>
          </w:p>
        </w:tc>
      </w:tr>
      <w:tr w:rsidR="002F18D6" w:rsidRPr="005E13E8" w14:paraId="4228674B" w14:textId="77777777" w:rsidTr="00145A3F">
        <w:trPr>
          <w:trHeight w:val="3590"/>
          <w:jc w:val="right"/>
        </w:trPr>
        <w:tc>
          <w:tcPr>
            <w:tcW w:w="5098" w:type="dxa"/>
            <w:tcBorders>
              <w:top w:val="single" w:sz="4" w:space="0" w:color="auto"/>
              <w:bottom w:val="single" w:sz="4" w:space="0" w:color="auto"/>
            </w:tcBorders>
          </w:tcPr>
          <w:p w14:paraId="0916C8BF" w14:textId="77777777" w:rsidR="00C60EB1" w:rsidRDefault="00C60EB1" w:rsidP="001F7986">
            <w:pPr>
              <w:pStyle w:val="Eivli"/>
            </w:pPr>
            <w:r>
              <w:lastRenderedPageBreak/>
              <w:t>YLITUOMARIKSI PÄTEVÖITYMINEN</w:t>
            </w:r>
          </w:p>
          <w:p w14:paraId="48AE1909" w14:textId="77777777" w:rsidR="00C60EB1" w:rsidRDefault="00C60EB1" w:rsidP="001F7986">
            <w:pPr>
              <w:pStyle w:val="Eivli"/>
            </w:pPr>
          </w:p>
          <w:p w14:paraId="735A8D23" w14:textId="4A200008" w:rsidR="002F18D6" w:rsidRDefault="00C60EB1" w:rsidP="001F7986">
            <w:pPr>
              <w:pStyle w:val="Eivli"/>
            </w:pPr>
            <w:r>
              <w:t xml:space="preserve">Hyväksytysti suoritetusta teoriaosuudesta annetaan osallistujalle kirjallinen todistus kurssin päätteeksi. Hyväksytysti suoritettu harjoittelu kirjataan koepöytäkirjaan tai erillisessä harjoittelutilanteessa tiedoksi merkittäväksi ALMA ry:n hallituksen pöytäkirjaan. Lisäksi voidaan antaa osallistujalle kirjallinen todistus. Ylituomarin pätevöinnissä noudatetaan Kennelliiton </w:t>
            </w:r>
            <w:proofErr w:type="gramStart"/>
            <w:r>
              <w:t>voimassaolevaa</w:t>
            </w:r>
            <w:proofErr w:type="gramEnd"/>
            <w:r>
              <w:t xml:space="preserve"> ohjeistusta. Ylituomarikortin voi anoa, kun on suorittanut hyväksytysti kaikki koulutuksen osiot. Kennelliitto pätevöi ylituomarit</w:t>
            </w:r>
          </w:p>
        </w:tc>
        <w:tc>
          <w:tcPr>
            <w:tcW w:w="5114" w:type="dxa"/>
            <w:tcBorders>
              <w:top w:val="single" w:sz="4" w:space="0" w:color="auto"/>
              <w:bottom w:val="single" w:sz="4" w:space="0" w:color="auto"/>
            </w:tcBorders>
          </w:tcPr>
          <w:p w14:paraId="4BEABFDC" w14:textId="77777777" w:rsidR="00855D11" w:rsidRDefault="00855D11" w:rsidP="00855D11">
            <w:pPr>
              <w:rPr>
                <w:sz w:val="22"/>
                <w:szCs w:val="22"/>
              </w:rPr>
            </w:pPr>
            <w:r w:rsidRPr="00855D11">
              <w:rPr>
                <w:sz w:val="22"/>
                <w:szCs w:val="22"/>
              </w:rPr>
              <w:t>YLITUOMARIKSI PÄTEVÖITYMINEN</w:t>
            </w:r>
          </w:p>
          <w:p w14:paraId="0902EEDB" w14:textId="77777777" w:rsidR="00855D11" w:rsidRPr="00855D11" w:rsidRDefault="00855D11" w:rsidP="00855D11">
            <w:pPr>
              <w:rPr>
                <w:sz w:val="22"/>
                <w:szCs w:val="22"/>
              </w:rPr>
            </w:pPr>
          </w:p>
          <w:p w14:paraId="07CF3789" w14:textId="1595C8C0" w:rsidR="00855D11" w:rsidRPr="00855D11" w:rsidRDefault="00855D11" w:rsidP="00855D11">
            <w:pPr>
              <w:rPr>
                <w:sz w:val="22"/>
                <w:szCs w:val="22"/>
              </w:rPr>
            </w:pPr>
            <w:r w:rsidRPr="00855D11">
              <w:rPr>
                <w:sz w:val="22"/>
                <w:szCs w:val="22"/>
              </w:rPr>
              <w:t xml:space="preserve">Hyväksytysti suoritetusta </w:t>
            </w:r>
            <w:r w:rsidRPr="00E82EAC">
              <w:rPr>
                <w:sz w:val="22"/>
                <w:szCs w:val="22"/>
              </w:rPr>
              <w:t>teoriaosuudesta annetaan osallistujalle kirjallinen todistus</w:t>
            </w:r>
            <w:r w:rsidR="00FF0EDC" w:rsidRPr="00E82EAC">
              <w:rPr>
                <w:sz w:val="22"/>
                <w:szCs w:val="22"/>
              </w:rPr>
              <w:t xml:space="preserve"> </w:t>
            </w:r>
            <w:r w:rsidR="00FF0EDC" w:rsidRPr="00E82EAC">
              <w:rPr>
                <w:color w:val="FF0000"/>
                <w:sz w:val="22"/>
                <w:szCs w:val="22"/>
              </w:rPr>
              <w:t>(Ylituomarihakemus)</w:t>
            </w:r>
            <w:r w:rsidRPr="007E0C8E">
              <w:rPr>
                <w:color w:val="FF0000"/>
                <w:sz w:val="22"/>
                <w:szCs w:val="22"/>
              </w:rPr>
              <w:t xml:space="preserve"> </w:t>
            </w:r>
            <w:r w:rsidRPr="00855D11">
              <w:rPr>
                <w:sz w:val="22"/>
                <w:szCs w:val="22"/>
              </w:rPr>
              <w:t xml:space="preserve">kurssin päätteeksi. Hyväksytysti suoritettu harjoittelu kirjataan koepöytäkirjaan tai erillisessä harjoittelutilanteessa tiedoksi merkittäväksi ALMA ry:n hallituksen pöytäkirjaan. Lisäksi voidaan antaa osallistujalle kirjallinen todistus. Ylituomarin pätevöinnissä noudatetaan Kennelliiton </w:t>
            </w:r>
            <w:r w:rsidRPr="00855D11">
              <w:rPr>
                <w:color w:val="FF0000"/>
                <w:sz w:val="22"/>
                <w:szCs w:val="22"/>
              </w:rPr>
              <w:t xml:space="preserve">voimassa olevaa </w:t>
            </w:r>
            <w:r w:rsidRPr="00855D11">
              <w:rPr>
                <w:sz w:val="22"/>
                <w:szCs w:val="22"/>
              </w:rPr>
              <w:t xml:space="preserve">ohjeistusta. </w:t>
            </w:r>
            <w:r w:rsidRPr="00F21354">
              <w:rPr>
                <w:sz w:val="22"/>
                <w:szCs w:val="22"/>
              </w:rPr>
              <w:t>Ylituomar</w:t>
            </w:r>
            <w:r w:rsidR="007E0C8E" w:rsidRPr="00F21354">
              <w:rPr>
                <w:sz w:val="22"/>
                <w:szCs w:val="22"/>
              </w:rPr>
              <w:t>i</w:t>
            </w:r>
            <w:r w:rsidR="007E0C8E" w:rsidRPr="00F21354">
              <w:rPr>
                <w:color w:val="FF0000"/>
                <w:sz w:val="22"/>
                <w:szCs w:val="22"/>
              </w:rPr>
              <w:t>n</w:t>
            </w:r>
            <w:r w:rsidR="007E0C8E" w:rsidRPr="00F21354">
              <w:rPr>
                <w:sz w:val="22"/>
                <w:szCs w:val="22"/>
              </w:rPr>
              <w:t xml:space="preserve"> </w:t>
            </w:r>
            <w:r w:rsidR="00FF0EDC" w:rsidRPr="00F21354">
              <w:rPr>
                <w:color w:val="FF0000"/>
                <w:sz w:val="22"/>
                <w:szCs w:val="22"/>
              </w:rPr>
              <w:t xml:space="preserve">pätevyyttä </w:t>
            </w:r>
            <w:r w:rsidRPr="00F21354">
              <w:rPr>
                <w:sz w:val="22"/>
                <w:szCs w:val="22"/>
              </w:rPr>
              <w:t>voi anoa, kun on suorittanut hyväksytysti</w:t>
            </w:r>
            <w:r w:rsidRPr="00855D11">
              <w:rPr>
                <w:sz w:val="22"/>
                <w:szCs w:val="22"/>
              </w:rPr>
              <w:t xml:space="preserve"> kaikki koulutuksen osiot. Kennelliitto pätevöi ylituomarit. </w:t>
            </w:r>
          </w:p>
          <w:p w14:paraId="73E56389" w14:textId="77777777" w:rsidR="002F18D6" w:rsidRPr="00855D11" w:rsidRDefault="002F18D6" w:rsidP="005E13E8">
            <w:pPr>
              <w:spacing w:line="247" w:lineRule="auto"/>
              <w:ind w:right="14"/>
              <w:rPr>
                <w:rFonts w:eastAsia="Calibri"/>
                <w:b/>
                <w:bCs/>
                <w:color w:val="000000"/>
                <w:sz w:val="22"/>
                <w:szCs w:val="22"/>
                <w:lang w:eastAsia="fi-FI"/>
              </w:rPr>
            </w:pPr>
          </w:p>
        </w:tc>
      </w:tr>
      <w:tr w:rsidR="00145A3F" w:rsidRPr="005E13E8" w14:paraId="75DEDE8C" w14:textId="77777777" w:rsidTr="00EB337F">
        <w:trPr>
          <w:trHeight w:val="3590"/>
          <w:jc w:val="right"/>
        </w:trPr>
        <w:tc>
          <w:tcPr>
            <w:tcW w:w="5098" w:type="dxa"/>
            <w:tcBorders>
              <w:top w:val="single" w:sz="4" w:space="0" w:color="auto"/>
              <w:bottom w:val="single" w:sz="4" w:space="0" w:color="auto"/>
            </w:tcBorders>
          </w:tcPr>
          <w:p w14:paraId="5014B6FD" w14:textId="77777777" w:rsidR="00145A3F" w:rsidRDefault="00145A3F" w:rsidP="001F7986">
            <w:pPr>
              <w:pStyle w:val="Eivli"/>
            </w:pPr>
            <w:r>
              <w:t xml:space="preserve">YLITUOMARIN JATKOKOULUTUS </w:t>
            </w:r>
          </w:p>
          <w:p w14:paraId="7C0A8A6A" w14:textId="77777777" w:rsidR="00145A3F" w:rsidRDefault="00145A3F" w:rsidP="001F7986">
            <w:pPr>
              <w:pStyle w:val="Eivli"/>
            </w:pPr>
          </w:p>
          <w:p w14:paraId="713E6792" w14:textId="29F640B6" w:rsidR="00145A3F" w:rsidRDefault="00145A3F" w:rsidP="001F7986">
            <w:pPr>
              <w:pStyle w:val="Eivli"/>
            </w:pPr>
            <w:r>
              <w:t xml:space="preserve">Ylituomarin on ylläpidettävä taitojaan, kuten Kennelliiton </w:t>
            </w:r>
            <w:proofErr w:type="gramStart"/>
            <w:r>
              <w:t>voimassaolevissa</w:t>
            </w:r>
            <w:proofErr w:type="gramEnd"/>
            <w:r>
              <w:t xml:space="preserve"> ohjeissa on säädetty. Hänen on toimittava ylituomarina sekä osallistuttava ALMA ry:n järjestämään jatkokoulutukseen, mikäli tällainen on esimerkiksi sääntömuutoksen vuoksi järjestettävä. Ylituomarioikeus voidaan esittää peruutettavaks</w:t>
            </w:r>
            <w:r w:rsidR="00470DCA">
              <w:t>i</w:t>
            </w:r>
            <w:r>
              <w:t xml:space="preserve"> Kennelliiton yleisen ohjeen mukaan tai ALMA ry:n hallituksen Kennelliitolle tekemästä perustellusta hakemuksesta</w:t>
            </w:r>
          </w:p>
        </w:tc>
        <w:tc>
          <w:tcPr>
            <w:tcW w:w="5114" w:type="dxa"/>
            <w:tcBorders>
              <w:top w:val="single" w:sz="4" w:space="0" w:color="auto"/>
              <w:bottom w:val="single" w:sz="4" w:space="0" w:color="auto"/>
            </w:tcBorders>
          </w:tcPr>
          <w:p w14:paraId="686FA519" w14:textId="77777777" w:rsidR="002809CF" w:rsidRDefault="002809CF" w:rsidP="002809CF">
            <w:pPr>
              <w:rPr>
                <w:sz w:val="22"/>
                <w:szCs w:val="22"/>
              </w:rPr>
            </w:pPr>
            <w:r w:rsidRPr="002809CF">
              <w:rPr>
                <w:sz w:val="22"/>
                <w:szCs w:val="22"/>
              </w:rPr>
              <w:t>YLITUOMARIN JATKOKOULUTUS</w:t>
            </w:r>
          </w:p>
          <w:p w14:paraId="36BF6E7F" w14:textId="77777777" w:rsidR="002809CF" w:rsidRPr="002809CF" w:rsidRDefault="002809CF" w:rsidP="002809CF">
            <w:pPr>
              <w:rPr>
                <w:sz w:val="22"/>
                <w:szCs w:val="22"/>
              </w:rPr>
            </w:pPr>
          </w:p>
          <w:p w14:paraId="1E1DABB7" w14:textId="10D90E6F" w:rsidR="002809CF" w:rsidRPr="002809CF" w:rsidRDefault="002809CF" w:rsidP="002809CF">
            <w:pPr>
              <w:rPr>
                <w:sz w:val="22"/>
                <w:szCs w:val="22"/>
              </w:rPr>
            </w:pPr>
            <w:r w:rsidRPr="002809CF">
              <w:rPr>
                <w:sz w:val="22"/>
                <w:szCs w:val="22"/>
              </w:rPr>
              <w:t xml:space="preserve">Ylituomarin on ylläpidettävä taitojaan, kuten Kennelliiton </w:t>
            </w:r>
            <w:r w:rsidRPr="002809CF">
              <w:rPr>
                <w:color w:val="FF0000"/>
                <w:sz w:val="22"/>
                <w:szCs w:val="22"/>
              </w:rPr>
              <w:t xml:space="preserve">voimassa olevissa </w:t>
            </w:r>
            <w:r w:rsidRPr="002809CF">
              <w:rPr>
                <w:sz w:val="22"/>
                <w:szCs w:val="22"/>
              </w:rPr>
              <w:t>ohjeissa on säädetty. Hänen on toimittava ylituomarina sekä osallistuttava ALMA ry:n järjestämään jatkokoulutukseen, mikäli tällainen on esimerkiksi sääntömuutoksen vuoksi järjestettävä. Ylituomarioikeus</w:t>
            </w:r>
            <w:r w:rsidR="00C51FF9">
              <w:rPr>
                <w:sz w:val="22"/>
                <w:szCs w:val="22"/>
              </w:rPr>
              <w:t xml:space="preserve"> </w:t>
            </w:r>
            <w:r w:rsidR="00C51FF9" w:rsidRPr="00207289">
              <w:rPr>
                <w:color w:val="FF0000"/>
                <w:sz w:val="22"/>
                <w:szCs w:val="22"/>
              </w:rPr>
              <w:t>tai ylituomarin arvosteluoikeus</w:t>
            </w:r>
            <w:r w:rsidRPr="00207289">
              <w:rPr>
                <w:color w:val="FF0000"/>
                <w:sz w:val="22"/>
                <w:szCs w:val="22"/>
              </w:rPr>
              <w:t xml:space="preserve"> </w:t>
            </w:r>
            <w:r w:rsidRPr="002809CF">
              <w:rPr>
                <w:sz w:val="22"/>
                <w:szCs w:val="22"/>
              </w:rPr>
              <w:t xml:space="preserve">voidaan esittää peruutettavaksi Kennelliiton yleisen ohjeen mukaan tai ALMA ry:n hallituksen Kennelliitolle tekemästä perustellusta </w:t>
            </w:r>
            <w:r w:rsidR="00716C26">
              <w:rPr>
                <w:sz w:val="22"/>
                <w:szCs w:val="22"/>
              </w:rPr>
              <w:t>hakemuksesta</w:t>
            </w:r>
            <w:r w:rsidRPr="00470DCA">
              <w:rPr>
                <w:color w:val="FF0000"/>
                <w:sz w:val="22"/>
                <w:szCs w:val="22"/>
              </w:rPr>
              <w:t>.</w:t>
            </w:r>
          </w:p>
          <w:p w14:paraId="02183611" w14:textId="77777777" w:rsidR="00145A3F" w:rsidRPr="005E13E8" w:rsidRDefault="00145A3F" w:rsidP="005E13E8">
            <w:pPr>
              <w:spacing w:line="247" w:lineRule="auto"/>
              <w:ind w:right="14"/>
              <w:rPr>
                <w:rFonts w:eastAsia="Calibri"/>
                <w:b/>
                <w:bCs/>
                <w:color w:val="000000"/>
                <w:sz w:val="22"/>
                <w:szCs w:val="22"/>
                <w:lang w:eastAsia="fi-FI"/>
              </w:rPr>
            </w:pPr>
          </w:p>
        </w:tc>
      </w:tr>
      <w:tr w:rsidR="00EB337F" w:rsidRPr="005E13E8" w14:paraId="6FC9E4B1" w14:textId="77777777" w:rsidTr="00570561">
        <w:trPr>
          <w:trHeight w:val="3590"/>
          <w:jc w:val="right"/>
        </w:trPr>
        <w:tc>
          <w:tcPr>
            <w:tcW w:w="5098" w:type="dxa"/>
            <w:tcBorders>
              <w:top w:val="single" w:sz="4" w:space="0" w:color="auto"/>
            </w:tcBorders>
          </w:tcPr>
          <w:p w14:paraId="1AF83539" w14:textId="77777777" w:rsidR="00EB337F" w:rsidRDefault="00EB337F" w:rsidP="001F7986">
            <w:pPr>
              <w:pStyle w:val="Eivli"/>
            </w:pPr>
            <w:r>
              <w:t>YLITUOMARIOIKEUKSIEN PERUUTTAMINEN JA PALAUTTAMINEN</w:t>
            </w:r>
          </w:p>
          <w:p w14:paraId="135A9936" w14:textId="77777777" w:rsidR="00EB337F" w:rsidRDefault="00EB337F" w:rsidP="001F7986">
            <w:pPr>
              <w:pStyle w:val="Eivli"/>
            </w:pPr>
          </w:p>
          <w:p w14:paraId="45F8F87D" w14:textId="3F1E9583" w:rsidR="00EB337F" w:rsidRDefault="00EB337F" w:rsidP="001F7986">
            <w:pPr>
              <w:pStyle w:val="Eivli"/>
            </w:pPr>
            <w:r>
              <w:t>ALMA ry:n hallitus voi esittää Suomen Kennelliitolle ylituomarioikeuksien peruuttamista henkilöiltä, joka todetaan tehtäväänsä epäpäteväksi ja joka ei enää täytä yleisiä ylituomarilta vaadittavia vaatimuksia, ei ole toiminut ylituomarin tehtävissä kolmen (3) vuoden aikana tai on laiminlyönyt mahdolliset täydennyskoulutukset. Ylituomarioikeudet palauttaakseen on henkilön suoritettava yksi (1) hyväksytty koearvostelu kokeessa tai osallistuttava ALMA ry:n vaatimaan täydennyskoulutukseen. Mikäli asianomainen ei kahden (2) vuoden kuluessa tiedon saatuaan ole suorittanut koearvostelua voi ALMA ry esittää Suomen Kennelliitolle kyseisen henkilön ylituomarioikeuksien peruuttamista.</w:t>
            </w:r>
          </w:p>
        </w:tc>
        <w:tc>
          <w:tcPr>
            <w:tcW w:w="5114" w:type="dxa"/>
            <w:tcBorders>
              <w:top w:val="single" w:sz="4" w:space="0" w:color="auto"/>
            </w:tcBorders>
          </w:tcPr>
          <w:p w14:paraId="17F8428B" w14:textId="77777777" w:rsidR="002E0959" w:rsidRDefault="002E0959" w:rsidP="002E0959">
            <w:pPr>
              <w:rPr>
                <w:sz w:val="22"/>
                <w:szCs w:val="22"/>
              </w:rPr>
            </w:pPr>
            <w:r w:rsidRPr="002E0959">
              <w:rPr>
                <w:sz w:val="22"/>
                <w:szCs w:val="22"/>
              </w:rPr>
              <w:t xml:space="preserve">YLITUOMARIOIKEUKSIEN PERUUTTAMINEN JA PALAUTTAMINEN </w:t>
            </w:r>
          </w:p>
          <w:p w14:paraId="2B7E05CE" w14:textId="77777777" w:rsidR="002E0959" w:rsidRPr="002E0959" w:rsidRDefault="002E0959" w:rsidP="002E0959">
            <w:pPr>
              <w:rPr>
                <w:sz w:val="22"/>
                <w:szCs w:val="22"/>
              </w:rPr>
            </w:pPr>
          </w:p>
          <w:p w14:paraId="6F393EFF" w14:textId="51C2D039" w:rsidR="0069717C" w:rsidRDefault="002E0959" w:rsidP="002E0959">
            <w:pPr>
              <w:rPr>
                <w:sz w:val="22"/>
                <w:szCs w:val="22"/>
              </w:rPr>
            </w:pPr>
            <w:r w:rsidRPr="002E0959">
              <w:rPr>
                <w:sz w:val="22"/>
                <w:szCs w:val="22"/>
              </w:rPr>
              <w:t>ALMA ry:n hallitus voi esittää Suomen Kennelliitolle ylituomarioikeuksien</w:t>
            </w:r>
            <w:r w:rsidR="0069717C">
              <w:rPr>
                <w:sz w:val="22"/>
                <w:szCs w:val="22"/>
              </w:rPr>
              <w:t xml:space="preserve"> </w:t>
            </w:r>
            <w:r w:rsidRPr="002E0959">
              <w:rPr>
                <w:sz w:val="22"/>
                <w:szCs w:val="22"/>
              </w:rPr>
              <w:t>peruuttamista henkilöiltä, joka todetaan tehtäväänsä epäpäteväks</w:t>
            </w:r>
            <w:r w:rsidR="00822C4B">
              <w:rPr>
                <w:sz w:val="22"/>
                <w:szCs w:val="22"/>
              </w:rPr>
              <w:t>i</w:t>
            </w:r>
            <w:r w:rsidR="00091DE9">
              <w:rPr>
                <w:sz w:val="22"/>
                <w:szCs w:val="22"/>
              </w:rPr>
              <w:t xml:space="preserve"> ja </w:t>
            </w:r>
            <w:r w:rsidRPr="002E0959">
              <w:rPr>
                <w:sz w:val="22"/>
                <w:szCs w:val="22"/>
              </w:rPr>
              <w:t>joka ei enää täytä yleisiä ylituomarilta vaadittavia vaatimuksia</w:t>
            </w:r>
            <w:r w:rsidR="00616FDD">
              <w:rPr>
                <w:sz w:val="22"/>
                <w:szCs w:val="22"/>
              </w:rPr>
              <w:t>, ei ole toiminut ylituomarin tehtävissä kolmen (3) vuode</w:t>
            </w:r>
            <w:r w:rsidR="000A12CD">
              <w:rPr>
                <w:sz w:val="22"/>
                <w:szCs w:val="22"/>
              </w:rPr>
              <w:t xml:space="preserve">n aikana tai on laiminlyönyt mahdolliset täydennyskoulutukset. </w:t>
            </w:r>
            <w:r w:rsidR="0069717C">
              <w:rPr>
                <w:sz w:val="22"/>
                <w:szCs w:val="22"/>
              </w:rPr>
              <w:t xml:space="preserve"> </w:t>
            </w:r>
          </w:p>
          <w:p w14:paraId="703E2D5E" w14:textId="77777777" w:rsidR="0069717C" w:rsidRDefault="0069717C" w:rsidP="002E0959">
            <w:pPr>
              <w:rPr>
                <w:sz w:val="22"/>
                <w:szCs w:val="22"/>
              </w:rPr>
            </w:pPr>
          </w:p>
          <w:p w14:paraId="2A1D8C04" w14:textId="406C139E" w:rsidR="002E0959" w:rsidRDefault="00325B78" w:rsidP="002E0959">
            <w:pPr>
              <w:rPr>
                <w:sz w:val="22"/>
                <w:szCs w:val="22"/>
              </w:rPr>
            </w:pPr>
            <w:r w:rsidRPr="00E76111">
              <w:rPr>
                <w:color w:val="FF0000"/>
                <w:sz w:val="22"/>
                <w:szCs w:val="22"/>
              </w:rPr>
              <w:t>Alma ry voi esittää Kennelliitolle ylituomarioikeuksien palauttamista</w:t>
            </w:r>
            <w:r w:rsidR="00822C4B" w:rsidRPr="00E76111">
              <w:rPr>
                <w:color w:val="FF0000"/>
                <w:sz w:val="22"/>
                <w:szCs w:val="22"/>
              </w:rPr>
              <w:t xml:space="preserve">, kun henkilö on suorittanut yhden (1) </w:t>
            </w:r>
            <w:r w:rsidR="0050454E" w:rsidRPr="00E76111">
              <w:rPr>
                <w:color w:val="FF0000"/>
                <w:sz w:val="22"/>
                <w:szCs w:val="22"/>
              </w:rPr>
              <w:t xml:space="preserve">hyväksytyn koearvostelun kokeessa tai osallistunut ALMA ry:n vaatimaan </w:t>
            </w:r>
            <w:r w:rsidR="00B65419" w:rsidRPr="00E76111">
              <w:rPr>
                <w:color w:val="FF0000"/>
                <w:sz w:val="22"/>
                <w:szCs w:val="22"/>
              </w:rPr>
              <w:t>täydennyskoulutukseen</w:t>
            </w:r>
            <w:r w:rsidR="00B65419">
              <w:rPr>
                <w:sz w:val="22"/>
                <w:szCs w:val="22"/>
              </w:rPr>
              <w:t xml:space="preserve">. Mikäli asianosainen ei kahden (2) vuoden kuluessa tiedon saatuaan ole suorittanut koearvostelua </w:t>
            </w:r>
            <w:r w:rsidR="004E2E2C">
              <w:rPr>
                <w:sz w:val="22"/>
                <w:szCs w:val="22"/>
              </w:rPr>
              <w:t xml:space="preserve">voi ALMA ry esittää Suomen kennelliitolle kyseisen henkilön ylituomarioikeuksien peruuttamista. </w:t>
            </w:r>
          </w:p>
          <w:p w14:paraId="6205B87E" w14:textId="77777777" w:rsidR="00DB6B28" w:rsidRDefault="00DB6B28" w:rsidP="002E0959">
            <w:pPr>
              <w:rPr>
                <w:sz w:val="22"/>
                <w:szCs w:val="22"/>
              </w:rPr>
            </w:pPr>
          </w:p>
          <w:p w14:paraId="7B61BE2E" w14:textId="77777777" w:rsidR="00EB337F" w:rsidRPr="002E0959" w:rsidRDefault="00EB337F" w:rsidP="00DB6B28">
            <w:pPr>
              <w:rPr>
                <w:rFonts w:eastAsia="Calibri"/>
                <w:b/>
                <w:bCs/>
                <w:color w:val="000000"/>
                <w:sz w:val="22"/>
                <w:szCs w:val="22"/>
                <w:lang w:eastAsia="fi-FI"/>
              </w:rPr>
            </w:pPr>
          </w:p>
        </w:tc>
      </w:tr>
    </w:tbl>
    <w:p w14:paraId="3BD064E6" w14:textId="384DF72C" w:rsidR="00CD69FD" w:rsidRPr="0067481C" w:rsidRDefault="00CD69FD" w:rsidP="0067481C"/>
    <w:sectPr w:rsidR="00CD69FD" w:rsidRPr="0067481C" w:rsidSect="0099009A">
      <w:headerReference w:type="default" r:id="rId7"/>
      <w:pgSz w:w="11906" w:h="16838"/>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A6D5C" w14:textId="77777777" w:rsidR="0099009A" w:rsidRDefault="0099009A" w:rsidP="00E14F7C">
      <w:r>
        <w:separator/>
      </w:r>
    </w:p>
  </w:endnote>
  <w:endnote w:type="continuationSeparator" w:id="0">
    <w:p w14:paraId="460F560D" w14:textId="77777777" w:rsidR="0099009A" w:rsidRDefault="0099009A" w:rsidP="00E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BCE7" w14:textId="77777777" w:rsidR="0099009A" w:rsidRDefault="0099009A" w:rsidP="00E14F7C">
      <w:r>
        <w:separator/>
      </w:r>
    </w:p>
  </w:footnote>
  <w:footnote w:type="continuationSeparator" w:id="0">
    <w:p w14:paraId="424758C6" w14:textId="77777777" w:rsidR="0099009A" w:rsidRDefault="0099009A" w:rsidP="00E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023" w14:textId="090D528C" w:rsidR="007A1FD6" w:rsidRDefault="00447142" w:rsidP="00BF062B">
    <w:pPr>
      <w:ind w:left="5529" w:hanging="5529"/>
      <w:rPr>
        <w:rFonts w:cs="Arial"/>
        <w:sz w:val="36"/>
        <w:szCs w:val="36"/>
      </w:rPr>
    </w:pPr>
    <w:r>
      <w:rPr>
        <w:rFonts w:cs="Arial"/>
        <w:sz w:val="36"/>
        <w:szCs w:val="36"/>
      </w:rPr>
      <w:t>Alaskanmalamuuttiyhdistys Ry</w:t>
    </w:r>
  </w:p>
  <w:p w14:paraId="6D9AF161" w14:textId="7203F8E1" w:rsidR="004D043D" w:rsidRDefault="00447142" w:rsidP="00BF062B">
    <w:pPr>
      <w:ind w:left="5529" w:hanging="5529"/>
      <w:rPr>
        <w:rFonts w:cs="Arial"/>
        <w:sz w:val="36"/>
        <w:szCs w:val="36"/>
      </w:rPr>
    </w:pPr>
    <w:r>
      <w:rPr>
        <w:rFonts w:cs="Arial"/>
        <w:sz w:val="36"/>
        <w:szCs w:val="36"/>
      </w:rPr>
      <w:t xml:space="preserve">Kuormanvetokokeen </w:t>
    </w:r>
    <w:r w:rsidR="00863F2D">
      <w:rPr>
        <w:rFonts w:cs="Arial"/>
        <w:sz w:val="36"/>
        <w:szCs w:val="36"/>
      </w:rPr>
      <w:t xml:space="preserve">ohjeiden </w:t>
    </w:r>
    <w:r>
      <w:rPr>
        <w:rFonts w:cs="Arial"/>
        <w:sz w:val="36"/>
        <w:szCs w:val="36"/>
      </w:rPr>
      <w:t>muut</w:t>
    </w:r>
    <w:r w:rsidR="00E82EAC">
      <w:rPr>
        <w:rFonts w:cs="Arial"/>
        <w:sz w:val="36"/>
        <w:szCs w:val="36"/>
      </w:rPr>
      <w:t>okset</w:t>
    </w:r>
  </w:p>
  <w:p w14:paraId="58541E20" w14:textId="77777777" w:rsidR="007C7120" w:rsidRDefault="007C7120" w:rsidP="00BF062B">
    <w:pPr>
      <w:ind w:left="5529" w:hanging="5529"/>
      <w:rPr>
        <w:rFonts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1214"/>
    <w:multiLevelType w:val="hybridMultilevel"/>
    <w:tmpl w:val="66AAE05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B32269"/>
    <w:multiLevelType w:val="hybridMultilevel"/>
    <w:tmpl w:val="FDA09CF2"/>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59479E6"/>
    <w:multiLevelType w:val="hybridMultilevel"/>
    <w:tmpl w:val="E9DC3F24"/>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BB43CA"/>
    <w:multiLevelType w:val="hybridMultilevel"/>
    <w:tmpl w:val="CF3A7A62"/>
    <w:lvl w:ilvl="0" w:tplc="819CE5DC">
      <w:start w:val="1"/>
      <w:numFmt w:val="decimal"/>
      <w:lvlText w:val="%1."/>
      <w:lvlJc w:val="left"/>
      <w:pPr>
        <w:ind w:left="353" w:hanging="360"/>
      </w:pPr>
      <w:rPr>
        <w:rFonts w:hint="default"/>
        <w:b/>
      </w:rPr>
    </w:lvl>
    <w:lvl w:ilvl="1" w:tplc="040B0019" w:tentative="1">
      <w:start w:val="1"/>
      <w:numFmt w:val="lowerLetter"/>
      <w:lvlText w:val="%2."/>
      <w:lvlJc w:val="left"/>
      <w:pPr>
        <w:ind w:left="1073" w:hanging="360"/>
      </w:pPr>
    </w:lvl>
    <w:lvl w:ilvl="2" w:tplc="040B001B" w:tentative="1">
      <w:start w:val="1"/>
      <w:numFmt w:val="lowerRoman"/>
      <w:lvlText w:val="%3."/>
      <w:lvlJc w:val="right"/>
      <w:pPr>
        <w:ind w:left="1793" w:hanging="180"/>
      </w:pPr>
    </w:lvl>
    <w:lvl w:ilvl="3" w:tplc="040B000F" w:tentative="1">
      <w:start w:val="1"/>
      <w:numFmt w:val="decimal"/>
      <w:lvlText w:val="%4."/>
      <w:lvlJc w:val="left"/>
      <w:pPr>
        <w:ind w:left="2513" w:hanging="360"/>
      </w:pPr>
    </w:lvl>
    <w:lvl w:ilvl="4" w:tplc="040B0019" w:tentative="1">
      <w:start w:val="1"/>
      <w:numFmt w:val="lowerLetter"/>
      <w:lvlText w:val="%5."/>
      <w:lvlJc w:val="left"/>
      <w:pPr>
        <w:ind w:left="3233" w:hanging="360"/>
      </w:pPr>
    </w:lvl>
    <w:lvl w:ilvl="5" w:tplc="040B001B" w:tentative="1">
      <w:start w:val="1"/>
      <w:numFmt w:val="lowerRoman"/>
      <w:lvlText w:val="%6."/>
      <w:lvlJc w:val="right"/>
      <w:pPr>
        <w:ind w:left="3953" w:hanging="180"/>
      </w:pPr>
    </w:lvl>
    <w:lvl w:ilvl="6" w:tplc="040B000F" w:tentative="1">
      <w:start w:val="1"/>
      <w:numFmt w:val="decimal"/>
      <w:lvlText w:val="%7."/>
      <w:lvlJc w:val="left"/>
      <w:pPr>
        <w:ind w:left="4673" w:hanging="360"/>
      </w:pPr>
    </w:lvl>
    <w:lvl w:ilvl="7" w:tplc="040B0019" w:tentative="1">
      <w:start w:val="1"/>
      <w:numFmt w:val="lowerLetter"/>
      <w:lvlText w:val="%8."/>
      <w:lvlJc w:val="left"/>
      <w:pPr>
        <w:ind w:left="5393" w:hanging="360"/>
      </w:pPr>
    </w:lvl>
    <w:lvl w:ilvl="8" w:tplc="040B001B" w:tentative="1">
      <w:start w:val="1"/>
      <w:numFmt w:val="lowerRoman"/>
      <w:lvlText w:val="%9."/>
      <w:lvlJc w:val="right"/>
      <w:pPr>
        <w:ind w:left="6113" w:hanging="180"/>
      </w:pPr>
    </w:lvl>
  </w:abstractNum>
  <w:abstractNum w:abstractNumId="4" w15:restartNumberingAfterBreak="0">
    <w:nsid w:val="1EF42043"/>
    <w:multiLevelType w:val="hybridMultilevel"/>
    <w:tmpl w:val="B5283380"/>
    <w:lvl w:ilvl="0" w:tplc="59709F24">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8B7DD8"/>
    <w:multiLevelType w:val="hybridMultilevel"/>
    <w:tmpl w:val="41D02C9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F423DD"/>
    <w:multiLevelType w:val="hybridMultilevel"/>
    <w:tmpl w:val="930CD832"/>
    <w:lvl w:ilvl="0" w:tplc="7B5CF778">
      <w:start w:val="1"/>
      <w:numFmt w:val="decimal"/>
      <w:lvlText w:val="%1)"/>
      <w:lvlJc w:val="left"/>
      <w:pPr>
        <w:ind w:left="720" w:hanging="360"/>
      </w:pPr>
      <w:rPr>
        <w:rFonts w:ascii="Calibri" w:eastAsia="Calibri" w:hAnsi="Calibr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FC63D9"/>
    <w:multiLevelType w:val="hybridMultilevel"/>
    <w:tmpl w:val="6FD81BEA"/>
    <w:lvl w:ilvl="0" w:tplc="3F18EC5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3D3F9C"/>
    <w:multiLevelType w:val="multilevel"/>
    <w:tmpl w:val="8EF280A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326AFD"/>
    <w:multiLevelType w:val="hybridMultilevel"/>
    <w:tmpl w:val="572CA77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00C71DA"/>
    <w:multiLevelType w:val="hybridMultilevel"/>
    <w:tmpl w:val="19F4071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51408B"/>
    <w:multiLevelType w:val="hybridMultilevel"/>
    <w:tmpl w:val="2EE0C6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38249E6"/>
    <w:multiLevelType w:val="hybridMultilevel"/>
    <w:tmpl w:val="841A5A7C"/>
    <w:lvl w:ilvl="0" w:tplc="EC948C36">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4584DFE"/>
    <w:multiLevelType w:val="multilevel"/>
    <w:tmpl w:val="88EC5B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51C55"/>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5" w15:restartNumberingAfterBreak="0">
    <w:nsid w:val="3C19416F"/>
    <w:multiLevelType w:val="hybridMultilevel"/>
    <w:tmpl w:val="FC70127E"/>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E25A67"/>
    <w:multiLevelType w:val="hybridMultilevel"/>
    <w:tmpl w:val="E4AC28C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22C4C44"/>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8" w15:restartNumberingAfterBreak="0">
    <w:nsid w:val="4591080D"/>
    <w:multiLevelType w:val="hybridMultilevel"/>
    <w:tmpl w:val="32542AC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130702F"/>
    <w:multiLevelType w:val="multilevel"/>
    <w:tmpl w:val="2A72B4D6"/>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20" w15:restartNumberingAfterBreak="0">
    <w:nsid w:val="56BA6E28"/>
    <w:multiLevelType w:val="hybridMultilevel"/>
    <w:tmpl w:val="9A6C969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D43134A"/>
    <w:multiLevelType w:val="hybridMultilevel"/>
    <w:tmpl w:val="4748FB8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78056E1"/>
    <w:multiLevelType w:val="hybridMultilevel"/>
    <w:tmpl w:val="E33613D6"/>
    <w:lvl w:ilvl="0" w:tplc="F46A3BD6">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7893C97"/>
    <w:multiLevelType w:val="multilevel"/>
    <w:tmpl w:val="19F40718"/>
    <w:styleLink w:val="Nykyinenluettelo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192D38"/>
    <w:multiLevelType w:val="hybridMultilevel"/>
    <w:tmpl w:val="0CDA5526"/>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5EB1AAD"/>
    <w:multiLevelType w:val="hybridMultilevel"/>
    <w:tmpl w:val="1174E70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601591F"/>
    <w:multiLevelType w:val="multilevel"/>
    <w:tmpl w:val="8EF280A2"/>
    <w:styleLink w:val="Nykyinenluettelo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063750"/>
    <w:multiLevelType w:val="hybridMultilevel"/>
    <w:tmpl w:val="BBC638C8"/>
    <w:lvl w:ilvl="0" w:tplc="040B000F">
      <w:start w:val="1"/>
      <w:numFmt w:val="decimal"/>
      <w:lvlText w:val="%1."/>
      <w:lvlJc w:val="left"/>
      <w:pPr>
        <w:ind w:left="720" w:hanging="360"/>
      </w:pPr>
      <w:rPr>
        <w:rFonts w:hint="default"/>
      </w:rPr>
    </w:lvl>
    <w:lvl w:ilvl="1" w:tplc="BF4099C4">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B5D7CB9"/>
    <w:multiLevelType w:val="multilevel"/>
    <w:tmpl w:val="254654C4"/>
    <w:lvl w:ilvl="0">
      <w:start w:val="1"/>
      <w:numFmt w:val="decimal"/>
      <w:lvlText w:val="%1)"/>
      <w:lvlJc w:val="left"/>
      <w:pPr>
        <w:ind w:left="278"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num w:numId="1" w16cid:durableId="329987357">
    <w:abstractNumId w:val="17"/>
  </w:num>
  <w:num w:numId="2" w16cid:durableId="349374895">
    <w:abstractNumId w:val="14"/>
  </w:num>
  <w:num w:numId="3" w16cid:durableId="374472791">
    <w:abstractNumId w:val="19"/>
  </w:num>
  <w:num w:numId="4" w16cid:durableId="2061829438">
    <w:abstractNumId w:val="28"/>
  </w:num>
  <w:num w:numId="5" w16cid:durableId="1637369757">
    <w:abstractNumId w:val="7"/>
  </w:num>
  <w:num w:numId="6" w16cid:durableId="158811075">
    <w:abstractNumId w:val="3"/>
  </w:num>
  <w:num w:numId="7" w16cid:durableId="658583259">
    <w:abstractNumId w:val="8"/>
  </w:num>
  <w:num w:numId="8" w16cid:durableId="1477063598">
    <w:abstractNumId w:val="13"/>
  </w:num>
  <w:num w:numId="9" w16cid:durableId="1478718709">
    <w:abstractNumId w:val="27"/>
  </w:num>
  <w:num w:numId="10" w16cid:durableId="1620718428">
    <w:abstractNumId w:val="10"/>
  </w:num>
  <w:num w:numId="11" w16cid:durableId="649752410">
    <w:abstractNumId w:val="6"/>
  </w:num>
  <w:num w:numId="12" w16cid:durableId="933585689">
    <w:abstractNumId w:val="23"/>
  </w:num>
  <w:num w:numId="13" w16cid:durableId="1023049092">
    <w:abstractNumId w:val="26"/>
  </w:num>
  <w:num w:numId="14" w16cid:durableId="1800764780">
    <w:abstractNumId w:val="12"/>
  </w:num>
  <w:num w:numId="15" w16cid:durableId="1933122164">
    <w:abstractNumId w:val="1"/>
  </w:num>
  <w:num w:numId="16" w16cid:durableId="64764595">
    <w:abstractNumId w:val="4"/>
  </w:num>
  <w:num w:numId="17" w16cid:durableId="302123731">
    <w:abstractNumId w:val="22"/>
  </w:num>
  <w:num w:numId="18" w16cid:durableId="539250580">
    <w:abstractNumId w:val="11"/>
  </w:num>
  <w:num w:numId="19" w16cid:durableId="790588952">
    <w:abstractNumId w:val="24"/>
  </w:num>
  <w:num w:numId="20" w16cid:durableId="1225220143">
    <w:abstractNumId w:val="16"/>
  </w:num>
  <w:num w:numId="21" w16cid:durableId="1328903856">
    <w:abstractNumId w:val="2"/>
  </w:num>
  <w:num w:numId="22" w16cid:durableId="1302347533">
    <w:abstractNumId w:val="9"/>
  </w:num>
  <w:num w:numId="23" w16cid:durableId="1513258313">
    <w:abstractNumId w:val="15"/>
  </w:num>
  <w:num w:numId="24" w16cid:durableId="480972720">
    <w:abstractNumId w:val="25"/>
  </w:num>
  <w:num w:numId="25" w16cid:durableId="838228137">
    <w:abstractNumId w:val="5"/>
  </w:num>
  <w:num w:numId="26" w16cid:durableId="808865348">
    <w:abstractNumId w:val="20"/>
  </w:num>
  <w:num w:numId="27" w16cid:durableId="7408913">
    <w:abstractNumId w:val="0"/>
  </w:num>
  <w:num w:numId="28" w16cid:durableId="1626689503">
    <w:abstractNumId w:val="21"/>
  </w:num>
  <w:num w:numId="29" w16cid:durableId="1823346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7C"/>
    <w:rsid w:val="00006FC3"/>
    <w:rsid w:val="000118CC"/>
    <w:rsid w:val="00020BD6"/>
    <w:rsid w:val="00021DCB"/>
    <w:rsid w:val="00036ADD"/>
    <w:rsid w:val="00067E16"/>
    <w:rsid w:val="0007184F"/>
    <w:rsid w:val="00075EAC"/>
    <w:rsid w:val="000765E5"/>
    <w:rsid w:val="00091A39"/>
    <w:rsid w:val="00091DE9"/>
    <w:rsid w:val="000A12CD"/>
    <w:rsid w:val="000B14E0"/>
    <w:rsid w:val="000B4D08"/>
    <w:rsid w:val="000E1232"/>
    <w:rsid w:val="000E31C0"/>
    <w:rsid w:val="000E4D1B"/>
    <w:rsid w:val="00100E3A"/>
    <w:rsid w:val="00103D18"/>
    <w:rsid w:val="001042C7"/>
    <w:rsid w:val="00115F28"/>
    <w:rsid w:val="00122D21"/>
    <w:rsid w:val="00127D25"/>
    <w:rsid w:val="001430E2"/>
    <w:rsid w:val="00145A3F"/>
    <w:rsid w:val="00165F02"/>
    <w:rsid w:val="00181D1B"/>
    <w:rsid w:val="00184B0B"/>
    <w:rsid w:val="00187F80"/>
    <w:rsid w:val="001A0635"/>
    <w:rsid w:val="001A550E"/>
    <w:rsid w:val="001B6C72"/>
    <w:rsid w:val="001C7199"/>
    <w:rsid w:val="001C7614"/>
    <w:rsid w:val="001D5E8D"/>
    <w:rsid w:val="001E3151"/>
    <w:rsid w:val="001E3B0A"/>
    <w:rsid w:val="001F6787"/>
    <w:rsid w:val="001F7986"/>
    <w:rsid w:val="00207289"/>
    <w:rsid w:val="00213C57"/>
    <w:rsid w:val="00235AC1"/>
    <w:rsid w:val="00241F1E"/>
    <w:rsid w:val="00251411"/>
    <w:rsid w:val="00261168"/>
    <w:rsid w:val="00264A21"/>
    <w:rsid w:val="00276CA7"/>
    <w:rsid w:val="002809CF"/>
    <w:rsid w:val="00286ACB"/>
    <w:rsid w:val="002A1994"/>
    <w:rsid w:val="002B08AF"/>
    <w:rsid w:val="002D54E1"/>
    <w:rsid w:val="002D796D"/>
    <w:rsid w:val="002E0959"/>
    <w:rsid w:val="002F18D6"/>
    <w:rsid w:val="002F4244"/>
    <w:rsid w:val="0030130A"/>
    <w:rsid w:val="0032044F"/>
    <w:rsid w:val="00321929"/>
    <w:rsid w:val="00325B78"/>
    <w:rsid w:val="003350EA"/>
    <w:rsid w:val="00340959"/>
    <w:rsid w:val="0034137D"/>
    <w:rsid w:val="003436A8"/>
    <w:rsid w:val="00344163"/>
    <w:rsid w:val="003527AF"/>
    <w:rsid w:val="00362F1A"/>
    <w:rsid w:val="00366ECE"/>
    <w:rsid w:val="00370C58"/>
    <w:rsid w:val="00373040"/>
    <w:rsid w:val="003735DA"/>
    <w:rsid w:val="003A3F73"/>
    <w:rsid w:val="003A7702"/>
    <w:rsid w:val="003E1247"/>
    <w:rsid w:val="004045E1"/>
    <w:rsid w:val="00412AF2"/>
    <w:rsid w:val="00424C0D"/>
    <w:rsid w:val="00447142"/>
    <w:rsid w:val="00455B04"/>
    <w:rsid w:val="00455CF9"/>
    <w:rsid w:val="00456C93"/>
    <w:rsid w:val="004637BD"/>
    <w:rsid w:val="00470DCA"/>
    <w:rsid w:val="004946DA"/>
    <w:rsid w:val="004A058D"/>
    <w:rsid w:val="004D043D"/>
    <w:rsid w:val="004E2E2C"/>
    <w:rsid w:val="004E74F3"/>
    <w:rsid w:val="0050454E"/>
    <w:rsid w:val="0051255B"/>
    <w:rsid w:val="00522D0A"/>
    <w:rsid w:val="00530686"/>
    <w:rsid w:val="005351CD"/>
    <w:rsid w:val="00537C10"/>
    <w:rsid w:val="00547270"/>
    <w:rsid w:val="005606D9"/>
    <w:rsid w:val="00563B36"/>
    <w:rsid w:val="00570561"/>
    <w:rsid w:val="00594432"/>
    <w:rsid w:val="005A4F82"/>
    <w:rsid w:val="005A58F4"/>
    <w:rsid w:val="005B7CBD"/>
    <w:rsid w:val="005C147D"/>
    <w:rsid w:val="005C4FF7"/>
    <w:rsid w:val="005E13E8"/>
    <w:rsid w:val="005F1F4B"/>
    <w:rsid w:val="00616FDD"/>
    <w:rsid w:val="006225DF"/>
    <w:rsid w:val="0062452E"/>
    <w:rsid w:val="0063368A"/>
    <w:rsid w:val="00637790"/>
    <w:rsid w:val="00642F2E"/>
    <w:rsid w:val="0065023E"/>
    <w:rsid w:val="00653AAC"/>
    <w:rsid w:val="0067481C"/>
    <w:rsid w:val="006824EA"/>
    <w:rsid w:val="006876DE"/>
    <w:rsid w:val="00691486"/>
    <w:rsid w:val="00691DF2"/>
    <w:rsid w:val="0069717C"/>
    <w:rsid w:val="00697404"/>
    <w:rsid w:val="006A2D3A"/>
    <w:rsid w:val="006A2DCF"/>
    <w:rsid w:val="006A561A"/>
    <w:rsid w:val="006B429D"/>
    <w:rsid w:val="006F6E37"/>
    <w:rsid w:val="007028E8"/>
    <w:rsid w:val="00716C26"/>
    <w:rsid w:val="00722587"/>
    <w:rsid w:val="007251F3"/>
    <w:rsid w:val="00731C64"/>
    <w:rsid w:val="00737CE9"/>
    <w:rsid w:val="00740196"/>
    <w:rsid w:val="00747BE4"/>
    <w:rsid w:val="00751BFC"/>
    <w:rsid w:val="007834E6"/>
    <w:rsid w:val="00786CE9"/>
    <w:rsid w:val="00796641"/>
    <w:rsid w:val="007A1FD6"/>
    <w:rsid w:val="007A46AC"/>
    <w:rsid w:val="007A76BD"/>
    <w:rsid w:val="007C24C0"/>
    <w:rsid w:val="007C5D8C"/>
    <w:rsid w:val="007C7120"/>
    <w:rsid w:val="007D00D8"/>
    <w:rsid w:val="007D1956"/>
    <w:rsid w:val="007E038B"/>
    <w:rsid w:val="007E0C8E"/>
    <w:rsid w:val="007E45C1"/>
    <w:rsid w:val="007F221E"/>
    <w:rsid w:val="007F6F14"/>
    <w:rsid w:val="00807077"/>
    <w:rsid w:val="00807EB8"/>
    <w:rsid w:val="00813D2A"/>
    <w:rsid w:val="00814F78"/>
    <w:rsid w:val="00816B90"/>
    <w:rsid w:val="0082173B"/>
    <w:rsid w:val="00822C4B"/>
    <w:rsid w:val="00831793"/>
    <w:rsid w:val="0084345E"/>
    <w:rsid w:val="0084690B"/>
    <w:rsid w:val="00855D11"/>
    <w:rsid w:val="00856D2D"/>
    <w:rsid w:val="00863F2D"/>
    <w:rsid w:val="00887860"/>
    <w:rsid w:val="00897C0B"/>
    <w:rsid w:val="008A1962"/>
    <w:rsid w:val="009013BF"/>
    <w:rsid w:val="00902329"/>
    <w:rsid w:val="00907258"/>
    <w:rsid w:val="00911026"/>
    <w:rsid w:val="00911538"/>
    <w:rsid w:val="009146E5"/>
    <w:rsid w:val="00930E10"/>
    <w:rsid w:val="00930EB5"/>
    <w:rsid w:val="00947C0E"/>
    <w:rsid w:val="00960615"/>
    <w:rsid w:val="00970C4B"/>
    <w:rsid w:val="00974C2C"/>
    <w:rsid w:val="00976756"/>
    <w:rsid w:val="009856E9"/>
    <w:rsid w:val="0099009A"/>
    <w:rsid w:val="009A0EF7"/>
    <w:rsid w:val="009B7B9D"/>
    <w:rsid w:val="009E076B"/>
    <w:rsid w:val="00A03B90"/>
    <w:rsid w:val="00A1346D"/>
    <w:rsid w:val="00A33EBE"/>
    <w:rsid w:val="00A35E13"/>
    <w:rsid w:val="00A440C9"/>
    <w:rsid w:val="00A507BB"/>
    <w:rsid w:val="00A54F0D"/>
    <w:rsid w:val="00A600AB"/>
    <w:rsid w:val="00A67ED1"/>
    <w:rsid w:val="00A712E2"/>
    <w:rsid w:val="00A72C67"/>
    <w:rsid w:val="00A849FE"/>
    <w:rsid w:val="00A85CAA"/>
    <w:rsid w:val="00AC035A"/>
    <w:rsid w:val="00AC4D35"/>
    <w:rsid w:val="00AD68FB"/>
    <w:rsid w:val="00AE14A7"/>
    <w:rsid w:val="00AE1D9A"/>
    <w:rsid w:val="00AE28FA"/>
    <w:rsid w:val="00AE598A"/>
    <w:rsid w:val="00AF0FA8"/>
    <w:rsid w:val="00B0336B"/>
    <w:rsid w:val="00B2703C"/>
    <w:rsid w:val="00B42937"/>
    <w:rsid w:val="00B4320D"/>
    <w:rsid w:val="00B43266"/>
    <w:rsid w:val="00B565BB"/>
    <w:rsid w:val="00B63068"/>
    <w:rsid w:val="00B65419"/>
    <w:rsid w:val="00B65EB2"/>
    <w:rsid w:val="00B81C86"/>
    <w:rsid w:val="00BA3091"/>
    <w:rsid w:val="00BA6FB5"/>
    <w:rsid w:val="00BB4A92"/>
    <w:rsid w:val="00BC0E4F"/>
    <w:rsid w:val="00BC3E80"/>
    <w:rsid w:val="00BC6C57"/>
    <w:rsid w:val="00BD0669"/>
    <w:rsid w:val="00BE77D9"/>
    <w:rsid w:val="00BF59B0"/>
    <w:rsid w:val="00BF6772"/>
    <w:rsid w:val="00C03422"/>
    <w:rsid w:val="00C17202"/>
    <w:rsid w:val="00C21160"/>
    <w:rsid w:val="00C258D1"/>
    <w:rsid w:val="00C30E09"/>
    <w:rsid w:val="00C31D6C"/>
    <w:rsid w:val="00C442CD"/>
    <w:rsid w:val="00C51BCE"/>
    <w:rsid w:val="00C51FF9"/>
    <w:rsid w:val="00C55B83"/>
    <w:rsid w:val="00C60EB1"/>
    <w:rsid w:val="00C701AB"/>
    <w:rsid w:val="00C747DC"/>
    <w:rsid w:val="00C74E45"/>
    <w:rsid w:val="00C9196A"/>
    <w:rsid w:val="00CD69FD"/>
    <w:rsid w:val="00CF14CC"/>
    <w:rsid w:val="00CF7E41"/>
    <w:rsid w:val="00D07896"/>
    <w:rsid w:val="00D143A4"/>
    <w:rsid w:val="00D17976"/>
    <w:rsid w:val="00D22CB6"/>
    <w:rsid w:val="00D30977"/>
    <w:rsid w:val="00D34016"/>
    <w:rsid w:val="00D40F32"/>
    <w:rsid w:val="00D47D88"/>
    <w:rsid w:val="00D52EA8"/>
    <w:rsid w:val="00D65B63"/>
    <w:rsid w:val="00D909BA"/>
    <w:rsid w:val="00D92C19"/>
    <w:rsid w:val="00D95770"/>
    <w:rsid w:val="00DA177D"/>
    <w:rsid w:val="00DB29FB"/>
    <w:rsid w:val="00DB3347"/>
    <w:rsid w:val="00DB6B28"/>
    <w:rsid w:val="00DC7015"/>
    <w:rsid w:val="00DD053D"/>
    <w:rsid w:val="00DD3855"/>
    <w:rsid w:val="00E07158"/>
    <w:rsid w:val="00E149F5"/>
    <w:rsid w:val="00E14F7C"/>
    <w:rsid w:val="00E1686D"/>
    <w:rsid w:val="00E23469"/>
    <w:rsid w:val="00E240BC"/>
    <w:rsid w:val="00E25162"/>
    <w:rsid w:val="00E66736"/>
    <w:rsid w:val="00E76111"/>
    <w:rsid w:val="00E81ABD"/>
    <w:rsid w:val="00E82EAC"/>
    <w:rsid w:val="00EA2369"/>
    <w:rsid w:val="00EA2B72"/>
    <w:rsid w:val="00EB337F"/>
    <w:rsid w:val="00EC1262"/>
    <w:rsid w:val="00ED11D5"/>
    <w:rsid w:val="00ED3F36"/>
    <w:rsid w:val="00ED4B6B"/>
    <w:rsid w:val="00EE35D2"/>
    <w:rsid w:val="00EE5ACE"/>
    <w:rsid w:val="00EF105F"/>
    <w:rsid w:val="00EF1AF0"/>
    <w:rsid w:val="00F00D76"/>
    <w:rsid w:val="00F074D1"/>
    <w:rsid w:val="00F135CF"/>
    <w:rsid w:val="00F20E7A"/>
    <w:rsid w:val="00F21354"/>
    <w:rsid w:val="00F24390"/>
    <w:rsid w:val="00F327F5"/>
    <w:rsid w:val="00F45DDA"/>
    <w:rsid w:val="00F50670"/>
    <w:rsid w:val="00F52026"/>
    <w:rsid w:val="00F5519E"/>
    <w:rsid w:val="00F60E66"/>
    <w:rsid w:val="00F628EF"/>
    <w:rsid w:val="00F74C08"/>
    <w:rsid w:val="00F75630"/>
    <w:rsid w:val="00F82D7C"/>
    <w:rsid w:val="00F85EE6"/>
    <w:rsid w:val="00F93658"/>
    <w:rsid w:val="00FA5B50"/>
    <w:rsid w:val="00FC3375"/>
    <w:rsid w:val="00FF0EDC"/>
    <w:rsid w:val="00FF37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C00F"/>
  <w15:chartTrackingRefBased/>
  <w15:docId w15:val="{1419BDCF-3EFD-415A-9C54-4A0EE53E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14F7C"/>
    <w:pPr>
      <w:spacing w:after="0" w:line="240" w:lineRule="auto"/>
    </w:pPr>
    <w:rPr>
      <w:rFonts w:cstheme="minorHAnsi"/>
      <w:sz w:val="24"/>
      <w:szCs w:val="24"/>
    </w:rPr>
  </w:style>
  <w:style w:type="paragraph" w:styleId="Otsikko1">
    <w:name w:val="heading 1"/>
    <w:basedOn w:val="Normaali"/>
    <w:next w:val="Leipteksti"/>
    <w:link w:val="Otsikko1Char"/>
    <w:qFormat/>
    <w:rsid w:val="00E14F7C"/>
    <w:pPr>
      <w:keepNext/>
      <w:keepLines/>
      <w:spacing w:after="240"/>
      <w:outlineLvl w:val="0"/>
    </w:pPr>
    <w:rPr>
      <w:rFonts w:asciiTheme="majorHAnsi" w:eastAsiaTheme="majorEastAsia" w:hAnsiTheme="majorHAnsi" w:cstheme="majorHAnsi"/>
      <w:b/>
      <w:bCs/>
      <w:sz w:val="26"/>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4F7C"/>
    <w:rPr>
      <w:rFonts w:asciiTheme="majorHAnsi" w:eastAsiaTheme="majorEastAsia" w:hAnsiTheme="majorHAnsi" w:cstheme="majorHAnsi"/>
      <w:b/>
      <w:bCs/>
      <w:sz w:val="26"/>
      <w:szCs w:val="28"/>
    </w:rPr>
  </w:style>
  <w:style w:type="table" w:styleId="TaulukkoRuudukko">
    <w:name w:val="Table Grid"/>
    <w:basedOn w:val="Normaalitaulukko"/>
    <w:uiPriority w:val="39"/>
    <w:rsid w:val="00E1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unhideWhenUsed/>
    <w:rsid w:val="00E14F7C"/>
    <w:pPr>
      <w:spacing w:after="120"/>
    </w:pPr>
  </w:style>
  <w:style w:type="character" w:customStyle="1" w:styleId="LeiptekstiChar">
    <w:name w:val="Leipäteksti Char"/>
    <w:basedOn w:val="Kappaleenoletusfontti"/>
    <w:link w:val="Leipteksti"/>
    <w:uiPriority w:val="99"/>
    <w:semiHidden/>
    <w:rsid w:val="00E14F7C"/>
    <w:rPr>
      <w:rFonts w:cstheme="minorHAnsi"/>
      <w:sz w:val="24"/>
      <w:szCs w:val="24"/>
    </w:rPr>
  </w:style>
  <w:style w:type="paragraph" w:styleId="Yltunniste">
    <w:name w:val="header"/>
    <w:basedOn w:val="Normaali"/>
    <w:link w:val="YltunnisteChar"/>
    <w:uiPriority w:val="99"/>
    <w:unhideWhenUsed/>
    <w:rsid w:val="00E14F7C"/>
    <w:pPr>
      <w:tabs>
        <w:tab w:val="center" w:pos="4819"/>
        <w:tab w:val="right" w:pos="9638"/>
      </w:tabs>
    </w:pPr>
  </w:style>
  <w:style w:type="character" w:customStyle="1" w:styleId="YltunnisteChar">
    <w:name w:val="Ylätunniste Char"/>
    <w:basedOn w:val="Kappaleenoletusfontti"/>
    <w:link w:val="Yltunniste"/>
    <w:uiPriority w:val="99"/>
    <w:rsid w:val="00E14F7C"/>
    <w:rPr>
      <w:rFonts w:cstheme="minorHAnsi"/>
      <w:sz w:val="24"/>
      <w:szCs w:val="24"/>
    </w:rPr>
  </w:style>
  <w:style w:type="paragraph" w:styleId="Alatunniste">
    <w:name w:val="footer"/>
    <w:basedOn w:val="Normaali"/>
    <w:link w:val="AlatunnisteChar"/>
    <w:uiPriority w:val="99"/>
    <w:unhideWhenUsed/>
    <w:rsid w:val="00E14F7C"/>
    <w:pPr>
      <w:tabs>
        <w:tab w:val="center" w:pos="4819"/>
        <w:tab w:val="right" w:pos="9638"/>
      </w:tabs>
    </w:pPr>
  </w:style>
  <w:style w:type="character" w:customStyle="1" w:styleId="AlatunnisteChar">
    <w:name w:val="Alatunniste Char"/>
    <w:basedOn w:val="Kappaleenoletusfontti"/>
    <w:link w:val="Alatunniste"/>
    <w:uiPriority w:val="99"/>
    <w:rsid w:val="00E14F7C"/>
    <w:rPr>
      <w:rFonts w:cstheme="minorHAnsi"/>
      <w:sz w:val="24"/>
      <w:szCs w:val="24"/>
    </w:rPr>
  </w:style>
  <w:style w:type="paragraph" w:customStyle="1" w:styleId="Pts">
    <w:name w:val="Päätös"/>
    <w:basedOn w:val="Normaali"/>
    <w:rsid w:val="004A058D"/>
    <w:pPr>
      <w:ind w:left="680"/>
    </w:pPr>
    <w:rPr>
      <w:rFonts w:ascii="Arial" w:hAnsi="Arial" w:cs="Arial"/>
      <w:b/>
      <w:bCs/>
      <w:sz w:val="20"/>
      <w:szCs w:val="20"/>
      <w:lang w:eastAsia="fi-FI"/>
    </w:rPr>
  </w:style>
  <w:style w:type="paragraph" w:styleId="Eivli">
    <w:name w:val="No Spacing"/>
    <w:uiPriority w:val="1"/>
    <w:qFormat/>
    <w:rsid w:val="00165F02"/>
    <w:pPr>
      <w:spacing w:after="0" w:line="240" w:lineRule="auto"/>
    </w:pPr>
    <w:rPr>
      <w:rFonts w:ascii="Calibri" w:eastAsia="Calibri" w:hAnsi="Calibri" w:cs="Times New Roman"/>
    </w:rPr>
  </w:style>
  <w:style w:type="paragraph" w:styleId="Luettelokappale">
    <w:name w:val="List Paragraph"/>
    <w:basedOn w:val="Normaali"/>
    <w:uiPriority w:val="34"/>
    <w:qFormat/>
    <w:rsid w:val="009E076B"/>
    <w:pPr>
      <w:ind w:left="720"/>
      <w:contextualSpacing/>
    </w:pPr>
  </w:style>
  <w:style w:type="table" w:customStyle="1" w:styleId="TableGrid">
    <w:name w:val="TableGrid"/>
    <w:rsid w:val="007251F3"/>
    <w:pPr>
      <w:spacing w:after="0" w:line="240" w:lineRule="auto"/>
    </w:pPr>
    <w:rPr>
      <w:rFonts w:eastAsiaTheme="minorEastAsia"/>
      <w:lang w:eastAsia="fi-FI"/>
    </w:rPr>
    <w:tblPr>
      <w:tblCellMar>
        <w:top w:w="0" w:type="dxa"/>
        <w:left w:w="0" w:type="dxa"/>
        <w:bottom w:w="0" w:type="dxa"/>
        <w:right w:w="0" w:type="dxa"/>
      </w:tblCellMar>
    </w:tblPr>
  </w:style>
  <w:style w:type="numbering" w:customStyle="1" w:styleId="Nykyinenluettelo1">
    <w:name w:val="Nykyinen luettelo1"/>
    <w:uiPriority w:val="99"/>
    <w:rsid w:val="00036ADD"/>
    <w:pPr>
      <w:numPr>
        <w:numId w:val="12"/>
      </w:numPr>
    </w:pPr>
  </w:style>
  <w:style w:type="numbering" w:customStyle="1" w:styleId="Nykyinenluettelo2">
    <w:name w:val="Nykyinen luettelo2"/>
    <w:uiPriority w:val="99"/>
    <w:rsid w:val="00036A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2163</Words>
  <Characters>17525</Characters>
  <Application>Microsoft Office Word</Application>
  <DocSecurity>0</DocSecurity>
  <Lines>146</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Jokinen</dc:creator>
  <cp:keywords/>
  <dc:description/>
  <cp:lastModifiedBy>Anne Arvola</cp:lastModifiedBy>
  <cp:revision>33</cp:revision>
  <dcterms:created xsi:type="dcterms:W3CDTF">2024-02-10T20:51:00Z</dcterms:created>
  <dcterms:modified xsi:type="dcterms:W3CDTF">2024-11-24T14:15:00Z</dcterms:modified>
</cp:coreProperties>
</file>